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1FB44">
      <w:r>
        <w:object>
          <v:shape id="_x0000_i1025" o:spt="75" type="#_x0000_t75" style="height:631.5pt;width:447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Acrobat.Document.DC" ShapeID="_x0000_i1025" DrawAspect="Content" ObjectID="_1468075725" r:id="rId6">
            <o:LockedField>false</o:LockedField>
          </o:OLEObject>
        </w:object>
      </w:r>
    </w:p>
    <w:p w14:paraId="06A2682A"/>
    <w:p w14:paraId="53A56923">
      <w:pPr>
        <w:ind w:firstLine="1440" w:firstLineChars="600"/>
        <w:rPr>
          <w:rFonts w:eastAsia="Calibri"/>
          <w:sz w:val="24"/>
          <w:szCs w:val="28"/>
        </w:rPr>
      </w:pPr>
    </w:p>
    <w:p w14:paraId="19D16F93">
      <w:pPr>
        <w:ind w:firstLine="1440" w:firstLineChars="600"/>
        <w:rPr>
          <w:rFonts w:eastAsia="Calibri"/>
          <w:sz w:val="24"/>
          <w:szCs w:val="28"/>
        </w:rPr>
      </w:pPr>
    </w:p>
    <w:p w14:paraId="6CE5211E">
      <w:pPr>
        <w:ind w:firstLine="1440" w:firstLineChars="600"/>
        <w:rPr>
          <w:rFonts w:eastAsia="Calibri"/>
          <w:sz w:val="24"/>
          <w:szCs w:val="28"/>
        </w:rPr>
      </w:pPr>
    </w:p>
    <w:p w14:paraId="53231103">
      <w:pPr>
        <w:ind w:firstLine="1440" w:firstLineChars="600"/>
        <w:rPr>
          <w:rFonts w:eastAsia="Calibri"/>
          <w:sz w:val="24"/>
          <w:szCs w:val="28"/>
        </w:rPr>
      </w:pPr>
    </w:p>
    <w:p w14:paraId="05D10013">
      <w:pPr>
        <w:ind w:firstLine="1440" w:firstLineChars="600"/>
        <w:rPr>
          <w:rFonts w:eastAsia="Calibri"/>
          <w:sz w:val="24"/>
          <w:szCs w:val="28"/>
        </w:rPr>
      </w:pPr>
    </w:p>
    <w:p w14:paraId="2B8ADEFB">
      <w:pPr>
        <w:ind w:firstLine="1440" w:firstLineChars="600"/>
        <w:rPr>
          <w:rFonts w:eastAsia="Calibri"/>
          <w:sz w:val="24"/>
          <w:szCs w:val="28"/>
        </w:rPr>
      </w:pPr>
      <w:bookmarkStart w:id="0" w:name="_GoBack"/>
      <w:bookmarkEnd w:id="0"/>
      <w:r>
        <w:rPr>
          <w:rFonts w:eastAsia="Calibri"/>
          <w:sz w:val="24"/>
          <w:szCs w:val="28"/>
        </w:rPr>
        <w:t>Пояснительная записка</w:t>
      </w:r>
    </w:p>
    <w:p w14:paraId="5E012486">
      <w:pPr>
        <w:ind w:firstLine="709"/>
        <w:jc w:val="center"/>
        <w:rPr>
          <w:sz w:val="24"/>
          <w:szCs w:val="28"/>
          <w:lang w:eastAsia="ru-RU"/>
        </w:rPr>
      </w:pPr>
    </w:p>
    <w:p w14:paraId="2D8C0D13">
      <w:pPr>
        <w:ind w:firstLine="709"/>
        <w:rPr>
          <w:sz w:val="24"/>
          <w:szCs w:val="28"/>
          <w:lang w:val="tt-RU" w:eastAsia="ru-RU"/>
        </w:rPr>
      </w:pPr>
      <w:r>
        <w:rPr>
          <w:sz w:val="24"/>
          <w:szCs w:val="28"/>
          <w:lang w:val="tt-RU" w:eastAsia="ru-RU"/>
        </w:rPr>
        <w:t>Автор</w:t>
      </w:r>
    </w:p>
    <w:p w14:paraId="38F627EE">
      <w:pPr>
        <w:ind w:firstLine="709"/>
        <w:rPr>
          <w:i/>
          <w:sz w:val="24"/>
          <w:szCs w:val="28"/>
          <w:lang w:val="tt-RU" w:eastAsia="ru-RU"/>
        </w:rPr>
      </w:pPr>
      <w:r>
        <w:rPr>
          <w:sz w:val="24"/>
          <w:szCs w:val="28"/>
          <w:lang w:val="tt-RU" w:eastAsia="ru-RU"/>
        </w:rPr>
        <w:t xml:space="preserve">Фамилия, имя, отчество </w:t>
      </w:r>
      <w:r>
        <w:rPr>
          <w:i/>
          <w:sz w:val="24"/>
          <w:szCs w:val="28"/>
          <w:lang w:val="tt-RU" w:eastAsia="ru-RU"/>
        </w:rPr>
        <w:t>Валиахметова Алена Николаевна</w:t>
      </w:r>
    </w:p>
    <w:p w14:paraId="67DC492F">
      <w:pPr>
        <w:ind w:firstLine="709"/>
        <w:rPr>
          <w:sz w:val="24"/>
          <w:szCs w:val="28"/>
          <w:lang w:val="tt-RU" w:eastAsia="ru-RU"/>
        </w:rPr>
      </w:pPr>
      <w:r>
        <w:rPr>
          <w:sz w:val="24"/>
          <w:szCs w:val="28"/>
          <w:lang w:val="tt-RU" w:eastAsia="ru-RU"/>
        </w:rPr>
        <w:t xml:space="preserve">Дата рождения  </w:t>
      </w:r>
      <w:r>
        <w:rPr>
          <w:i/>
          <w:sz w:val="24"/>
          <w:szCs w:val="28"/>
          <w:lang w:val="tt-RU" w:eastAsia="ru-RU"/>
        </w:rPr>
        <w:t xml:space="preserve">07.12.1986 </w:t>
      </w:r>
    </w:p>
    <w:p w14:paraId="299B5558">
      <w:pPr>
        <w:ind w:firstLine="709"/>
        <w:rPr>
          <w:sz w:val="24"/>
          <w:szCs w:val="28"/>
          <w:lang w:val="tt-RU" w:eastAsia="ru-RU"/>
        </w:rPr>
      </w:pPr>
      <w:r>
        <w:rPr>
          <w:sz w:val="24"/>
          <w:szCs w:val="28"/>
          <w:lang w:val="tt-RU" w:eastAsia="ru-RU"/>
        </w:rPr>
        <w:t xml:space="preserve">Место работы </w:t>
      </w:r>
      <w:r>
        <w:rPr>
          <w:i/>
          <w:sz w:val="24"/>
          <w:szCs w:val="28"/>
          <w:lang w:val="tt-RU" w:eastAsia="ru-RU"/>
        </w:rPr>
        <w:t>Детский сад №247 г. Казань</w:t>
      </w:r>
    </w:p>
    <w:p w14:paraId="521D2CCD">
      <w:pPr>
        <w:ind w:firstLine="709"/>
        <w:rPr>
          <w:sz w:val="24"/>
          <w:szCs w:val="28"/>
          <w:lang w:val="tt-RU" w:eastAsia="ru-RU"/>
        </w:rPr>
      </w:pPr>
      <w:r>
        <w:rPr>
          <w:sz w:val="24"/>
          <w:szCs w:val="28"/>
          <w:lang w:val="tt-RU" w:eastAsia="ru-RU"/>
        </w:rPr>
        <w:t xml:space="preserve">Занимаемая должность </w:t>
      </w:r>
      <w:r>
        <w:rPr>
          <w:i/>
          <w:sz w:val="24"/>
          <w:szCs w:val="28"/>
          <w:lang w:val="tt-RU" w:eastAsia="ru-RU"/>
        </w:rPr>
        <w:t>педагог-психолог</w:t>
      </w:r>
    </w:p>
    <w:p w14:paraId="08C68BCE">
      <w:pPr>
        <w:tabs>
          <w:tab w:val="left" w:pos="1800"/>
        </w:tabs>
        <w:ind w:firstLine="709"/>
        <w:rPr>
          <w:i/>
          <w:sz w:val="24"/>
          <w:szCs w:val="28"/>
          <w:lang w:val="tt-RU" w:eastAsia="ru-RU"/>
        </w:rPr>
      </w:pPr>
      <w:r>
        <w:rPr>
          <w:sz w:val="24"/>
          <w:szCs w:val="28"/>
          <w:lang w:val="tt-RU" w:eastAsia="ru-RU"/>
        </w:rPr>
        <w:t xml:space="preserve">Образование </w:t>
      </w:r>
      <w:r>
        <w:rPr>
          <w:i/>
          <w:sz w:val="24"/>
          <w:szCs w:val="28"/>
          <w:lang w:val="tt-RU" w:eastAsia="ru-RU"/>
        </w:rPr>
        <w:t xml:space="preserve">высшее, </w:t>
      </w:r>
      <w:r>
        <w:rPr>
          <w:i/>
          <w:sz w:val="24"/>
          <w:szCs w:val="28"/>
          <w:lang w:eastAsia="ru-RU"/>
        </w:rPr>
        <w:t>Институт социальных и гуманитарных знаний</w:t>
      </w:r>
      <w:r>
        <w:rPr>
          <w:i/>
          <w:sz w:val="24"/>
          <w:szCs w:val="28"/>
          <w:lang w:val="tt-RU" w:eastAsia="ru-RU"/>
        </w:rPr>
        <w:t xml:space="preserve">, </w:t>
      </w:r>
    </w:p>
    <w:p w14:paraId="2C1DBB8E">
      <w:pPr>
        <w:tabs>
          <w:tab w:val="left" w:pos="1800"/>
        </w:tabs>
        <w:ind w:firstLine="709"/>
        <w:rPr>
          <w:sz w:val="24"/>
          <w:szCs w:val="28"/>
          <w:lang w:val="tt-RU" w:eastAsia="ru-RU"/>
        </w:rPr>
      </w:pPr>
      <w:r>
        <w:rPr>
          <w:i/>
          <w:sz w:val="24"/>
          <w:szCs w:val="28"/>
          <w:lang w:val="tt-RU" w:eastAsia="ru-RU"/>
        </w:rPr>
        <w:t>2008 г. педагог-психолог</w:t>
      </w:r>
    </w:p>
    <w:p w14:paraId="36EF3F80">
      <w:pPr>
        <w:ind w:firstLine="709"/>
        <w:rPr>
          <w:sz w:val="24"/>
          <w:szCs w:val="28"/>
          <w:lang w:val="tt-RU" w:eastAsia="ru-RU"/>
        </w:rPr>
      </w:pPr>
      <w:r>
        <w:rPr>
          <w:sz w:val="24"/>
          <w:szCs w:val="28"/>
          <w:lang w:val="tt-RU" w:eastAsia="ru-RU"/>
        </w:rPr>
        <w:t xml:space="preserve">Квалификационная категория </w:t>
      </w:r>
      <w:r>
        <w:rPr>
          <w:i/>
          <w:sz w:val="24"/>
          <w:szCs w:val="28"/>
          <w:lang w:val="tt-RU" w:eastAsia="ru-RU"/>
        </w:rPr>
        <w:t>высшая</w:t>
      </w:r>
    </w:p>
    <w:p w14:paraId="3ED7EF8E">
      <w:pPr>
        <w:ind w:firstLine="709"/>
        <w:rPr>
          <w:i/>
          <w:sz w:val="24"/>
          <w:szCs w:val="28"/>
          <w:lang w:val="tt-RU" w:eastAsia="ru-RU"/>
        </w:rPr>
      </w:pPr>
      <w:r>
        <w:rPr>
          <w:sz w:val="24"/>
          <w:szCs w:val="28"/>
          <w:lang w:val="tt-RU" w:eastAsia="ru-RU"/>
        </w:rPr>
        <w:t xml:space="preserve">Стаж педагогической работы </w:t>
      </w:r>
      <w:r>
        <w:rPr>
          <w:i/>
          <w:sz w:val="24"/>
          <w:szCs w:val="28"/>
          <w:lang w:val="tt-RU" w:eastAsia="ru-RU"/>
        </w:rPr>
        <w:t>12 лет, в данной должности 12 лет</w:t>
      </w:r>
    </w:p>
    <w:p w14:paraId="6F6D85EF">
      <w:pPr>
        <w:pStyle w:val="5"/>
      </w:pPr>
    </w:p>
    <w:p w14:paraId="4BF2DCF8">
      <w:pPr>
        <w:pStyle w:val="2"/>
        <w:numPr>
          <w:ilvl w:val="1"/>
          <w:numId w:val="1"/>
        </w:numPr>
        <w:tabs>
          <w:tab w:val="left" w:pos="1293"/>
          <w:tab w:val="left" w:pos="1295"/>
        </w:tabs>
        <w:ind w:hanging="842"/>
        <w:jc w:val="left"/>
      </w:pPr>
      <w:r>
        <w:rPr>
          <w:color w:val="373737"/>
        </w:rPr>
        <w:t>ОБЩАЯ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ХАРАКТЕРИСТИКА</w:t>
      </w:r>
    </w:p>
    <w:p w14:paraId="26966ADA">
      <w:pPr>
        <w:pStyle w:val="5"/>
        <w:rPr>
          <w:b/>
        </w:rPr>
      </w:pPr>
    </w:p>
    <w:p w14:paraId="4793AD1D">
      <w:pPr>
        <w:pStyle w:val="5"/>
        <w:spacing w:line="271" w:lineRule="auto"/>
        <w:ind w:left="107" w:right="1111" w:firstLine="646"/>
      </w:pPr>
      <w:r>
        <w:rPr>
          <w:color w:val="373737"/>
        </w:rPr>
        <w:t>Модифицированная программа «К школе готовы»  для детей 5-6  лет</w:t>
      </w:r>
      <w:r>
        <w:rPr>
          <w:color w:val="373737"/>
          <w:spacing w:val="53"/>
        </w:rPr>
        <w:t xml:space="preserve"> </w:t>
      </w:r>
      <w:r>
        <w:rPr>
          <w:color w:val="373737"/>
        </w:rPr>
        <w:t>представлена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2-мя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направлениями: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первое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направление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- «Подготовка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к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обучению</w:t>
      </w:r>
    </w:p>
    <w:p w14:paraId="1B2E77C6">
      <w:pPr>
        <w:pStyle w:val="5"/>
        <w:spacing w:line="271" w:lineRule="auto"/>
        <w:ind w:left="107" w:right="634"/>
      </w:pPr>
      <w:r>
        <w:rPr>
          <w:color w:val="373737"/>
        </w:rPr>
        <w:t>Грамоте и подготовка к письму»</w:t>
      </w:r>
      <w:r>
        <w:rPr>
          <w:color w:val="373737"/>
          <w:spacing w:val="58"/>
        </w:rPr>
        <w:t xml:space="preserve"> </w:t>
      </w:r>
      <w:r>
        <w:rPr>
          <w:color w:val="373737"/>
        </w:rPr>
        <w:t>составленное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разработанное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на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основе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программ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пособий: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Колесниковой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Е.В.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«Запоминаю буквы», Журовой Е.Н., Варенцовой Н.С., Дуровой Н.В., Невской Л.Н. «Обучение дошкольников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 xml:space="preserve">грамоте», Бортникова Е. «Учим буквы»,  и второе направление - «Математическое 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развитие», составленное на основе программ и пособий: К.В.Шевелев «Готовимся к школе» (формирование элементарных математических представлений у дошкольников). Программа «К школе готовы» для детей 6 -7 лет представлена 2 -мя направлениями: первое направление – «Обучение чтению», составленное и разработанное Гаврина С.Е., Кутявина Н.Л., Топоркова И.Г.,Щербинина С.В. «Учимся читать», «Учимся писать», второе направление – «Математическое развитие», разработанное  теми же авторами «Учимся считать», «Учимся решать задачи».</w:t>
      </w:r>
    </w:p>
    <w:p w14:paraId="16DDEDCD">
      <w:pPr>
        <w:pStyle w:val="5"/>
        <w:rPr>
          <w:sz w:val="21"/>
        </w:rPr>
      </w:pPr>
    </w:p>
    <w:p w14:paraId="05C2ACBC">
      <w:pPr>
        <w:pStyle w:val="5"/>
        <w:spacing w:line="271" w:lineRule="auto"/>
        <w:ind w:left="107" w:right="930" w:firstLine="586"/>
        <w:jc w:val="both"/>
      </w:pPr>
      <w:r>
        <w:rPr>
          <w:color w:val="373737"/>
        </w:rPr>
        <w:t>Иногда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дошкольная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подготовка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детей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сводится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к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обучению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их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счету,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чтению,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письму.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Однако</w:t>
      </w:r>
      <w:r>
        <w:rPr>
          <w:color w:val="373737"/>
          <w:spacing w:val="-58"/>
        </w:rPr>
        <w:t xml:space="preserve"> </w:t>
      </w:r>
      <w:r>
        <w:rPr>
          <w:color w:val="373737"/>
        </w:rPr>
        <w:t>исследования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психологов,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многолетний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опыт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педагогов-практиков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показывают,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что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наибольшие</w:t>
      </w:r>
    </w:p>
    <w:p w14:paraId="24FDF128">
      <w:pPr>
        <w:pStyle w:val="5"/>
        <w:spacing w:line="271" w:lineRule="auto"/>
        <w:ind w:left="107" w:right="570"/>
        <w:jc w:val="both"/>
      </w:pPr>
      <w:r>
        <w:rPr>
          <w:color w:val="373737"/>
        </w:rPr>
        <w:t>трудности в школе испытывают не те дети, которые обладают недостаточно большим объемом знаний,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умений и навыков, а те, кто не готов к новой социальной роли ученика с определенным набором таких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качеств, как умение слушать и слышать, работать в коллективе и самостоятельно, желание и привычка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думать,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стремление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узнавать что-то новое.</w:t>
      </w:r>
    </w:p>
    <w:p w14:paraId="0EADC42B">
      <w:pPr>
        <w:pStyle w:val="5"/>
        <w:spacing w:before="11"/>
        <w:rPr>
          <w:sz w:val="20"/>
        </w:rPr>
      </w:pPr>
    </w:p>
    <w:p w14:paraId="2E911184">
      <w:pPr>
        <w:pStyle w:val="5"/>
        <w:spacing w:line="271" w:lineRule="auto"/>
        <w:ind w:left="107" w:right="1111" w:firstLine="586"/>
      </w:pPr>
      <w:r>
        <w:rPr>
          <w:color w:val="373737"/>
        </w:rPr>
        <w:t>В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связи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с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этим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данной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программе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работа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с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дошкольниками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строится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на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основе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следующей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системы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дидактических принципов:</w:t>
      </w:r>
    </w:p>
    <w:p w14:paraId="3A8F2E1D">
      <w:pPr>
        <w:pStyle w:val="5"/>
        <w:spacing w:before="10"/>
        <w:rPr>
          <w:sz w:val="20"/>
        </w:rPr>
      </w:pPr>
    </w:p>
    <w:p w14:paraId="7078C196">
      <w:pPr>
        <w:pStyle w:val="6"/>
        <w:numPr>
          <w:ilvl w:val="0"/>
          <w:numId w:val="2"/>
        </w:numPr>
        <w:tabs>
          <w:tab w:val="left" w:pos="1013"/>
          <w:tab w:val="left" w:pos="1014"/>
        </w:tabs>
        <w:spacing w:line="271" w:lineRule="auto"/>
        <w:ind w:left="107" w:right="636" w:firstLine="285"/>
        <w:rPr>
          <w:sz w:val="24"/>
        </w:rPr>
      </w:pPr>
      <w:r>
        <w:rPr>
          <w:color w:val="373737"/>
          <w:sz w:val="24"/>
        </w:rPr>
        <w:t>Создается образовательная среда, обеспечивающая снятие всех стрессообразующих факторов</w:t>
      </w:r>
      <w:r>
        <w:rPr>
          <w:color w:val="373737"/>
          <w:spacing w:val="-58"/>
          <w:sz w:val="24"/>
        </w:rPr>
        <w:t xml:space="preserve"> </w:t>
      </w:r>
      <w:r>
        <w:rPr>
          <w:color w:val="373737"/>
          <w:sz w:val="24"/>
        </w:rPr>
        <w:t>учебного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процесса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(</w:t>
      </w:r>
      <w:r>
        <w:rPr>
          <w:i/>
          <w:color w:val="373737"/>
          <w:sz w:val="24"/>
        </w:rPr>
        <w:t>принцип психологической комфортности</w:t>
      </w:r>
      <w:r>
        <w:rPr>
          <w:color w:val="373737"/>
          <w:sz w:val="24"/>
        </w:rPr>
        <w:t>);</w:t>
      </w:r>
    </w:p>
    <w:p w14:paraId="4D6AB59A">
      <w:pPr>
        <w:pStyle w:val="6"/>
        <w:numPr>
          <w:ilvl w:val="0"/>
          <w:numId w:val="2"/>
        </w:numPr>
        <w:tabs>
          <w:tab w:val="left" w:pos="1013"/>
          <w:tab w:val="left" w:pos="1014"/>
        </w:tabs>
        <w:spacing w:before="1" w:line="271" w:lineRule="auto"/>
        <w:ind w:left="107" w:right="997" w:firstLine="285"/>
        <w:rPr>
          <w:sz w:val="24"/>
        </w:rPr>
      </w:pPr>
      <w:r>
        <w:rPr>
          <w:color w:val="373737"/>
          <w:sz w:val="24"/>
        </w:rPr>
        <w:t>Новое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знание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вводится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не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в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готовом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виде,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а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через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самостоятельное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«открытие»</w:t>
      </w:r>
      <w:r>
        <w:rPr>
          <w:color w:val="373737"/>
          <w:spacing w:val="-9"/>
          <w:sz w:val="24"/>
        </w:rPr>
        <w:t xml:space="preserve"> </w:t>
      </w:r>
      <w:r>
        <w:rPr>
          <w:color w:val="373737"/>
          <w:sz w:val="24"/>
        </w:rPr>
        <w:t>его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детьми</w:t>
      </w:r>
      <w:r>
        <w:rPr>
          <w:color w:val="373737"/>
          <w:spacing w:val="-57"/>
          <w:sz w:val="24"/>
        </w:rPr>
        <w:t xml:space="preserve"> </w:t>
      </w:r>
      <w:r>
        <w:rPr>
          <w:color w:val="373737"/>
          <w:sz w:val="24"/>
        </w:rPr>
        <w:t>(</w:t>
      </w:r>
      <w:r>
        <w:rPr>
          <w:i/>
          <w:color w:val="373737"/>
          <w:sz w:val="24"/>
        </w:rPr>
        <w:t>принцип</w:t>
      </w:r>
      <w:r>
        <w:rPr>
          <w:i/>
          <w:color w:val="373737"/>
          <w:spacing w:val="-1"/>
          <w:sz w:val="24"/>
        </w:rPr>
        <w:t xml:space="preserve"> </w:t>
      </w:r>
      <w:r>
        <w:rPr>
          <w:i/>
          <w:color w:val="373737"/>
          <w:sz w:val="24"/>
        </w:rPr>
        <w:t>деятельности</w:t>
      </w:r>
      <w:r>
        <w:rPr>
          <w:color w:val="373737"/>
          <w:sz w:val="24"/>
        </w:rPr>
        <w:t>);</w:t>
      </w:r>
    </w:p>
    <w:p w14:paraId="07F99B31">
      <w:pPr>
        <w:pStyle w:val="6"/>
        <w:numPr>
          <w:ilvl w:val="0"/>
          <w:numId w:val="2"/>
        </w:numPr>
        <w:tabs>
          <w:tab w:val="left" w:pos="1013"/>
          <w:tab w:val="left" w:pos="1014"/>
        </w:tabs>
        <w:spacing w:line="271" w:lineRule="auto"/>
        <w:ind w:left="107" w:right="1421" w:firstLine="285"/>
        <w:rPr>
          <w:sz w:val="24"/>
        </w:rPr>
      </w:pPr>
      <w:r>
        <w:rPr>
          <w:color w:val="373737"/>
          <w:sz w:val="24"/>
        </w:rPr>
        <w:t>Обеспечивается возможность разноуровневого обучения детей, продвижения каждого</w:t>
      </w:r>
      <w:r>
        <w:rPr>
          <w:color w:val="373737"/>
          <w:spacing w:val="-57"/>
          <w:sz w:val="24"/>
        </w:rPr>
        <w:t xml:space="preserve"> </w:t>
      </w:r>
      <w:r>
        <w:rPr>
          <w:color w:val="373737"/>
          <w:sz w:val="24"/>
        </w:rPr>
        <w:t>ребенка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своим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темпом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(</w:t>
      </w:r>
      <w:r>
        <w:rPr>
          <w:i/>
          <w:color w:val="373737"/>
          <w:sz w:val="24"/>
        </w:rPr>
        <w:t>принцип минимакса</w:t>
      </w:r>
      <w:r>
        <w:rPr>
          <w:color w:val="373737"/>
          <w:sz w:val="24"/>
        </w:rPr>
        <w:t>);</w:t>
      </w:r>
    </w:p>
    <w:p w14:paraId="3CA45E8C">
      <w:pPr>
        <w:pStyle w:val="6"/>
        <w:numPr>
          <w:ilvl w:val="0"/>
          <w:numId w:val="2"/>
        </w:numPr>
        <w:tabs>
          <w:tab w:val="left" w:pos="1013"/>
          <w:tab w:val="left" w:pos="1014"/>
        </w:tabs>
        <w:spacing w:before="1" w:line="271" w:lineRule="auto"/>
        <w:ind w:left="107" w:right="1417" w:firstLine="285"/>
        <w:rPr>
          <w:sz w:val="24"/>
        </w:rPr>
      </w:pPr>
      <w:r>
        <w:rPr>
          <w:color w:val="373737"/>
          <w:sz w:val="24"/>
        </w:rPr>
        <w:t>При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введении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нового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знания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раскрывается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его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взаимосвязь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с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предметами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и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явлениями</w:t>
      </w:r>
      <w:r>
        <w:rPr>
          <w:color w:val="373737"/>
          <w:spacing w:val="-57"/>
          <w:sz w:val="24"/>
        </w:rPr>
        <w:t xml:space="preserve"> </w:t>
      </w:r>
      <w:r>
        <w:rPr>
          <w:color w:val="373737"/>
          <w:sz w:val="24"/>
        </w:rPr>
        <w:t>окружающего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мира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(</w:t>
      </w:r>
      <w:r>
        <w:rPr>
          <w:i/>
          <w:color w:val="373737"/>
          <w:sz w:val="24"/>
        </w:rPr>
        <w:t>принцип целостного</w:t>
      </w:r>
      <w:r>
        <w:rPr>
          <w:i/>
          <w:color w:val="373737"/>
          <w:spacing w:val="-2"/>
          <w:sz w:val="24"/>
        </w:rPr>
        <w:t xml:space="preserve"> </w:t>
      </w:r>
      <w:r>
        <w:rPr>
          <w:i/>
          <w:color w:val="373737"/>
          <w:sz w:val="24"/>
        </w:rPr>
        <w:t>представления</w:t>
      </w:r>
      <w:r>
        <w:rPr>
          <w:i/>
          <w:color w:val="373737"/>
          <w:spacing w:val="-2"/>
          <w:sz w:val="24"/>
        </w:rPr>
        <w:t xml:space="preserve"> </w:t>
      </w:r>
      <w:r>
        <w:rPr>
          <w:i/>
          <w:color w:val="373737"/>
          <w:sz w:val="24"/>
        </w:rPr>
        <w:t>о мире</w:t>
      </w:r>
      <w:r>
        <w:rPr>
          <w:color w:val="373737"/>
          <w:sz w:val="24"/>
        </w:rPr>
        <w:t>);</w:t>
      </w:r>
    </w:p>
    <w:p w14:paraId="4AF59DCF">
      <w:pPr>
        <w:pStyle w:val="6"/>
        <w:numPr>
          <w:ilvl w:val="0"/>
          <w:numId w:val="2"/>
        </w:numPr>
        <w:tabs>
          <w:tab w:val="left" w:pos="1013"/>
          <w:tab w:val="left" w:pos="1014"/>
        </w:tabs>
        <w:spacing w:line="271" w:lineRule="auto"/>
        <w:ind w:left="107" w:right="1085" w:firstLine="285"/>
        <w:rPr>
          <w:sz w:val="24"/>
        </w:rPr>
      </w:pPr>
      <w:r>
        <w:rPr>
          <w:color w:val="373737"/>
          <w:sz w:val="24"/>
        </w:rPr>
        <w:t>У детей формируется умение осуществлять собственный выбор на основании некоторого</w:t>
      </w:r>
      <w:r>
        <w:rPr>
          <w:color w:val="373737"/>
          <w:spacing w:val="-57"/>
          <w:sz w:val="24"/>
        </w:rPr>
        <w:t xml:space="preserve"> </w:t>
      </w:r>
      <w:r>
        <w:rPr>
          <w:color w:val="373737"/>
          <w:sz w:val="24"/>
        </w:rPr>
        <w:t>критерия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(</w:t>
      </w:r>
      <w:r>
        <w:rPr>
          <w:i/>
          <w:color w:val="373737"/>
          <w:sz w:val="24"/>
        </w:rPr>
        <w:t>принцип вариативности</w:t>
      </w:r>
      <w:r>
        <w:rPr>
          <w:color w:val="373737"/>
          <w:sz w:val="24"/>
        </w:rPr>
        <w:t>).</w:t>
      </w:r>
    </w:p>
    <w:p w14:paraId="6E4EE38D">
      <w:pPr>
        <w:pStyle w:val="6"/>
        <w:numPr>
          <w:ilvl w:val="0"/>
          <w:numId w:val="2"/>
        </w:numPr>
        <w:tabs>
          <w:tab w:val="left" w:pos="1013"/>
          <w:tab w:val="left" w:pos="1014"/>
        </w:tabs>
        <w:spacing w:line="271" w:lineRule="auto"/>
        <w:ind w:left="107" w:right="933" w:firstLine="285"/>
        <w:rPr>
          <w:sz w:val="24"/>
        </w:rPr>
      </w:pPr>
      <w:r>
        <w:rPr>
          <w:color w:val="373737"/>
          <w:sz w:val="24"/>
        </w:rPr>
        <w:t>Процесс обучения сориентирован на приобретение детьми собственного опыта творческой</w:t>
      </w:r>
      <w:r>
        <w:rPr>
          <w:color w:val="373737"/>
          <w:spacing w:val="-58"/>
          <w:sz w:val="24"/>
        </w:rPr>
        <w:t xml:space="preserve"> </w:t>
      </w:r>
      <w:r>
        <w:rPr>
          <w:color w:val="373737"/>
          <w:sz w:val="24"/>
        </w:rPr>
        <w:t>деятельности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(</w:t>
      </w:r>
      <w:r>
        <w:rPr>
          <w:i/>
          <w:color w:val="373737"/>
          <w:sz w:val="24"/>
        </w:rPr>
        <w:t>принцип</w:t>
      </w:r>
      <w:r>
        <w:rPr>
          <w:i/>
          <w:color w:val="373737"/>
          <w:spacing w:val="-3"/>
          <w:sz w:val="24"/>
        </w:rPr>
        <w:t xml:space="preserve"> </w:t>
      </w:r>
      <w:r>
        <w:rPr>
          <w:i/>
          <w:color w:val="373737"/>
          <w:sz w:val="24"/>
        </w:rPr>
        <w:t>творчества</w:t>
      </w:r>
      <w:r>
        <w:rPr>
          <w:color w:val="373737"/>
          <w:sz w:val="24"/>
        </w:rPr>
        <w:t>).</w:t>
      </w:r>
    </w:p>
    <w:p w14:paraId="0AE9D597">
      <w:pPr>
        <w:pStyle w:val="5"/>
        <w:spacing w:before="1" w:line="271" w:lineRule="auto"/>
        <w:ind w:left="107" w:right="1042" w:firstLine="586"/>
        <w:jc w:val="both"/>
      </w:pPr>
      <w:r>
        <w:rPr>
          <w:color w:val="373737"/>
        </w:rPr>
        <w:t>Ведущей идеей первого направления данной программы является выработка у детей умений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ориентироваться в звуко-буквенной системе родного языка и на этой основе – развитие интереса и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способностей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к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чтению.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Последовательное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усвоение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понятий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«слово»,</w:t>
      </w:r>
      <w:r>
        <w:rPr>
          <w:color w:val="373737"/>
          <w:spacing w:val="4"/>
        </w:rPr>
        <w:t xml:space="preserve"> </w:t>
      </w:r>
      <w:r>
        <w:rPr>
          <w:color w:val="373737"/>
        </w:rPr>
        <w:t>«звук»,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«слог»,</w:t>
      </w:r>
      <w:r>
        <w:rPr>
          <w:color w:val="373737"/>
          <w:spacing w:val="2"/>
        </w:rPr>
        <w:t xml:space="preserve"> </w:t>
      </w:r>
      <w:r>
        <w:rPr>
          <w:color w:val="373737"/>
        </w:rPr>
        <w:t>«буква»,</w:t>
      </w:r>
    </w:p>
    <w:p w14:paraId="6FE65249">
      <w:pPr>
        <w:pStyle w:val="5"/>
        <w:spacing w:line="271" w:lineRule="auto"/>
        <w:ind w:left="107" w:right="1726"/>
        <w:jc w:val="both"/>
      </w:pPr>
      <w:r>
        <w:rPr>
          <w:color w:val="373737"/>
        </w:rPr>
        <w:t>«предложение» в различных игровых упражнениях формирует у ребенка осознание речи, ее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произвольности.</w:t>
      </w:r>
    </w:p>
    <w:p w14:paraId="07F0ACA0">
      <w:pPr>
        <w:pStyle w:val="5"/>
        <w:spacing w:before="11"/>
        <w:rPr>
          <w:sz w:val="20"/>
        </w:rPr>
      </w:pPr>
    </w:p>
    <w:p w14:paraId="5D7BCA74">
      <w:pPr>
        <w:pStyle w:val="5"/>
        <w:spacing w:line="271" w:lineRule="auto"/>
        <w:ind w:left="107" w:right="634" w:firstLine="586"/>
        <w:rPr>
          <w:color w:val="373737"/>
        </w:rPr>
      </w:pPr>
      <w:r>
        <w:rPr>
          <w:color w:val="373737"/>
        </w:rPr>
        <w:t>Ведущей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идеей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второго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направления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программы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является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развитие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познавательного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интереса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к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математике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через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ознакомление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детей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с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различными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областями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математической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действительности.</w:t>
      </w:r>
    </w:p>
    <w:p w14:paraId="05A557EC">
      <w:pPr>
        <w:pStyle w:val="5"/>
        <w:spacing w:line="271" w:lineRule="auto"/>
        <w:ind w:left="107" w:right="634" w:firstLine="586"/>
      </w:pPr>
    </w:p>
    <w:p w14:paraId="6D164978">
      <w:pPr>
        <w:pStyle w:val="5"/>
        <w:spacing w:before="10"/>
        <w:rPr>
          <w:sz w:val="20"/>
        </w:rPr>
      </w:pPr>
    </w:p>
    <w:p w14:paraId="2044F793">
      <w:pPr>
        <w:pStyle w:val="2"/>
        <w:numPr>
          <w:ilvl w:val="1"/>
          <w:numId w:val="1"/>
        </w:numPr>
        <w:tabs>
          <w:tab w:val="left" w:pos="4774"/>
          <w:tab w:val="left" w:pos="4775"/>
        </w:tabs>
        <w:ind w:left="4774"/>
        <w:jc w:val="left"/>
      </w:pPr>
      <w:r>
        <w:rPr>
          <w:color w:val="373737"/>
        </w:rPr>
        <w:t>ЦЕЛЬ:</w:t>
      </w:r>
    </w:p>
    <w:p w14:paraId="1927F80F">
      <w:pPr>
        <w:pStyle w:val="5"/>
        <w:rPr>
          <w:b/>
        </w:rPr>
      </w:pPr>
    </w:p>
    <w:p w14:paraId="598AD067">
      <w:pPr>
        <w:pStyle w:val="5"/>
        <w:spacing w:line="271" w:lineRule="auto"/>
        <w:ind w:left="107" w:right="994" w:firstLine="345"/>
      </w:pPr>
      <w:r>
        <w:rPr>
          <w:color w:val="373737"/>
        </w:rPr>
        <w:t>Цель программы: формирование мотивации учения, ориентированной на удовлетворение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познавательных интересов; подготовка к умению читать и писать, развитие речи и произвольности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психических процессов;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развитие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интереса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детей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к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математике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процессе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ознакомления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 xml:space="preserve">с   </w:t>
      </w:r>
    </w:p>
    <w:p w14:paraId="4639BC8F">
      <w:pPr>
        <w:pStyle w:val="5"/>
        <w:spacing w:before="79" w:line="271" w:lineRule="auto"/>
        <w:ind w:right="1483"/>
      </w:pPr>
      <w:r>
        <w:rPr>
          <w:color w:val="373737"/>
        </w:rPr>
        <w:t>количеством и счетом, изменением и сравнением величин, пространственными и временными</w:t>
      </w:r>
      <w:r>
        <w:rPr>
          <w:color w:val="373737"/>
          <w:spacing w:val="-58"/>
        </w:rPr>
        <w:t xml:space="preserve"> </w:t>
      </w:r>
      <w:r>
        <w:rPr>
          <w:color w:val="373737"/>
        </w:rPr>
        <w:t>ориентировками.</w:t>
      </w:r>
    </w:p>
    <w:p w14:paraId="71F6B538">
      <w:pPr>
        <w:pStyle w:val="2"/>
        <w:tabs>
          <w:tab w:val="left" w:pos="4594"/>
          <w:tab w:val="left" w:pos="4595"/>
        </w:tabs>
        <w:spacing w:before="5"/>
      </w:pPr>
      <w:r>
        <w:rPr>
          <w:color w:val="373737"/>
        </w:rPr>
        <w:t xml:space="preserve">                                              1.3. ОБЩИЕ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ЗАДАЧИ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ПРОГРАММЫ:</w:t>
      </w:r>
    </w:p>
    <w:p w14:paraId="53525F3C">
      <w:pPr>
        <w:pStyle w:val="5"/>
        <w:spacing w:before="3"/>
        <w:rPr>
          <w:b/>
          <w:sz w:val="30"/>
        </w:rPr>
      </w:pPr>
    </w:p>
    <w:p w14:paraId="472242BE">
      <w:pPr>
        <w:pStyle w:val="6"/>
        <w:numPr>
          <w:ilvl w:val="0"/>
          <w:numId w:val="3"/>
        </w:numPr>
        <w:tabs>
          <w:tab w:val="left" w:pos="1680"/>
          <w:tab w:val="left" w:pos="1681"/>
        </w:tabs>
        <w:ind w:hanging="1288"/>
        <w:rPr>
          <w:b/>
          <w:sz w:val="24"/>
        </w:rPr>
      </w:pPr>
      <w:r>
        <w:rPr>
          <w:b/>
          <w:color w:val="373737"/>
          <w:sz w:val="24"/>
        </w:rPr>
        <w:t>Обучающие</w:t>
      </w:r>
      <w:r>
        <w:rPr>
          <w:b/>
          <w:color w:val="373737"/>
          <w:spacing w:val="-3"/>
          <w:sz w:val="24"/>
        </w:rPr>
        <w:t xml:space="preserve"> </w:t>
      </w:r>
      <w:r>
        <w:rPr>
          <w:b/>
          <w:color w:val="373737"/>
          <w:sz w:val="24"/>
        </w:rPr>
        <w:t>задачи:</w:t>
      </w:r>
    </w:p>
    <w:p w14:paraId="49C5091F">
      <w:pPr>
        <w:pStyle w:val="6"/>
        <w:numPr>
          <w:ilvl w:val="1"/>
          <w:numId w:val="3"/>
        </w:numPr>
        <w:tabs>
          <w:tab w:val="left" w:pos="814"/>
        </w:tabs>
        <w:spacing w:before="32" w:line="271" w:lineRule="auto"/>
        <w:ind w:left="107" w:right="608" w:firstLine="285"/>
        <w:jc w:val="left"/>
        <w:rPr>
          <w:i/>
          <w:color w:val="373737"/>
          <w:sz w:val="24"/>
        </w:rPr>
      </w:pPr>
      <w:r>
        <w:rPr>
          <w:color w:val="373737"/>
          <w:sz w:val="24"/>
        </w:rPr>
        <w:t xml:space="preserve">Формирование умений звукобуквенного анализа: </w:t>
      </w:r>
      <w:r>
        <w:rPr>
          <w:i/>
          <w:color w:val="373737"/>
          <w:sz w:val="24"/>
        </w:rPr>
        <w:t>учить делить слова на слоги; различать звуки</w:t>
      </w:r>
      <w:r>
        <w:rPr>
          <w:i/>
          <w:color w:val="373737"/>
          <w:spacing w:val="-57"/>
          <w:sz w:val="24"/>
        </w:rPr>
        <w:t xml:space="preserve"> </w:t>
      </w:r>
      <w:r>
        <w:rPr>
          <w:i/>
          <w:color w:val="373737"/>
          <w:sz w:val="24"/>
        </w:rPr>
        <w:t>(гласные и согласные, твердые и мягкие согласные, звонкие и глухие согласные); соотносить звук и</w:t>
      </w:r>
      <w:r>
        <w:rPr>
          <w:i/>
          <w:color w:val="373737"/>
          <w:spacing w:val="1"/>
          <w:sz w:val="24"/>
        </w:rPr>
        <w:t xml:space="preserve"> </w:t>
      </w:r>
      <w:r>
        <w:rPr>
          <w:i/>
          <w:color w:val="373737"/>
          <w:sz w:val="24"/>
        </w:rPr>
        <w:t>букву;</w:t>
      </w:r>
      <w:r>
        <w:rPr>
          <w:i/>
          <w:color w:val="373737"/>
          <w:spacing w:val="-1"/>
          <w:sz w:val="24"/>
        </w:rPr>
        <w:t xml:space="preserve"> </w:t>
      </w:r>
      <w:r>
        <w:rPr>
          <w:i/>
          <w:color w:val="373737"/>
          <w:sz w:val="24"/>
        </w:rPr>
        <w:t>определять</w:t>
      </w:r>
      <w:r>
        <w:rPr>
          <w:i/>
          <w:color w:val="373737"/>
          <w:spacing w:val="-1"/>
          <w:sz w:val="24"/>
        </w:rPr>
        <w:t xml:space="preserve"> </w:t>
      </w:r>
      <w:r>
        <w:rPr>
          <w:i/>
          <w:color w:val="373737"/>
          <w:sz w:val="24"/>
        </w:rPr>
        <w:t>ударный</w:t>
      </w:r>
      <w:r>
        <w:rPr>
          <w:i/>
          <w:color w:val="373737"/>
          <w:spacing w:val="1"/>
          <w:sz w:val="24"/>
        </w:rPr>
        <w:t xml:space="preserve"> </w:t>
      </w:r>
      <w:r>
        <w:rPr>
          <w:i/>
          <w:color w:val="373737"/>
          <w:sz w:val="24"/>
        </w:rPr>
        <w:t>слог;</w:t>
      </w:r>
      <w:r>
        <w:rPr>
          <w:i/>
          <w:color w:val="373737"/>
          <w:spacing w:val="-1"/>
          <w:sz w:val="24"/>
        </w:rPr>
        <w:t xml:space="preserve"> </w:t>
      </w:r>
      <w:r>
        <w:rPr>
          <w:i/>
          <w:color w:val="373737"/>
          <w:sz w:val="24"/>
        </w:rPr>
        <w:t>составлять</w:t>
      </w:r>
      <w:r>
        <w:rPr>
          <w:i/>
          <w:color w:val="373737"/>
          <w:spacing w:val="-1"/>
          <w:sz w:val="24"/>
        </w:rPr>
        <w:t xml:space="preserve"> </w:t>
      </w:r>
      <w:r>
        <w:rPr>
          <w:i/>
          <w:color w:val="373737"/>
          <w:sz w:val="24"/>
        </w:rPr>
        <w:t>предложение</w:t>
      </w:r>
      <w:r>
        <w:rPr>
          <w:i/>
          <w:color w:val="373737"/>
          <w:spacing w:val="-2"/>
          <w:sz w:val="24"/>
        </w:rPr>
        <w:t xml:space="preserve"> </w:t>
      </w:r>
      <w:r>
        <w:rPr>
          <w:i/>
          <w:color w:val="373737"/>
          <w:sz w:val="24"/>
        </w:rPr>
        <w:t>из</w:t>
      </w:r>
      <w:r>
        <w:rPr>
          <w:i/>
          <w:color w:val="373737"/>
          <w:spacing w:val="-1"/>
          <w:sz w:val="24"/>
        </w:rPr>
        <w:t xml:space="preserve"> </w:t>
      </w:r>
      <w:r>
        <w:rPr>
          <w:i/>
          <w:color w:val="373737"/>
          <w:sz w:val="24"/>
        </w:rPr>
        <w:t>двух, трех,</w:t>
      </w:r>
      <w:r>
        <w:rPr>
          <w:i/>
          <w:color w:val="373737"/>
          <w:spacing w:val="-1"/>
          <w:sz w:val="24"/>
        </w:rPr>
        <w:t xml:space="preserve"> </w:t>
      </w:r>
      <w:r>
        <w:rPr>
          <w:i/>
          <w:color w:val="373737"/>
          <w:sz w:val="24"/>
        </w:rPr>
        <w:t>четырех</w:t>
      </w:r>
      <w:r>
        <w:rPr>
          <w:i/>
          <w:color w:val="373737"/>
          <w:spacing w:val="-2"/>
          <w:sz w:val="24"/>
        </w:rPr>
        <w:t xml:space="preserve"> </w:t>
      </w:r>
      <w:r>
        <w:rPr>
          <w:i/>
          <w:color w:val="373737"/>
          <w:sz w:val="24"/>
        </w:rPr>
        <w:t>слов.</w:t>
      </w:r>
    </w:p>
    <w:p w14:paraId="2A838275">
      <w:pPr>
        <w:pStyle w:val="6"/>
        <w:numPr>
          <w:ilvl w:val="1"/>
          <w:numId w:val="3"/>
        </w:numPr>
        <w:tabs>
          <w:tab w:val="left" w:pos="1346"/>
        </w:tabs>
        <w:spacing w:line="246" w:lineRule="exact"/>
        <w:ind w:left="1345" w:hanging="386"/>
        <w:jc w:val="left"/>
      </w:pPr>
      <w:r>
        <w:t>Формирование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-4"/>
        </w:rPr>
        <w:t xml:space="preserve"> </w:t>
      </w:r>
      <w:r>
        <w:t>речи:</w:t>
      </w:r>
      <w:r>
        <w:rPr>
          <w:spacing w:val="2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высотой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силой</w:t>
      </w:r>
      <w:r>
        <w:rPr>
          <w:spacing w:val="-4"/>
        </w:rPr>
        <w:t xml:space="preserve"> </w:t>
      </w:r>
      <w:r>
        <w:t>голоса,</w:t>
      </w:r>
      <w:r>
        <w:rPr>
          <w:spacing w:val="-4"/>
        </w:rPr>
        <w:t xml:space="preserve"> </w:t>
      </w:r>
      <w:r>
        <w:t>темпом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z w:val="24"/>
        </w:rPr>
        <w:t>ритмом</w:t>
      </w:r>
    </w:p>
    <w:p w14:paraId="5B4CFF5D">
      <w:pPr>
        <w:pStyle w:val="5"/>
        <w:spacing w:line="272" w:lineRule="exact"/>
        <w:ind w:left="960"/>
      </w:pPr>
      <w:r>
        <w:t>речи,</w:t>
      </w:r>
      <w:r>
        <w:rPr>
          <w:spacing w:val="-4"/>
        </w:rPr>
        <w:t xml:space="preserve"> </w:t>
      </w:r>
      <w:r>
        <w:t>паузами,</w:t>
      </w:r>
      <w:r>
        <w:rPr>
          <w:spacing w:val="-3"/>
        </w:rPr>
        <w:t xml:space="preserve"> </w:t>
      </w:r>
      <w:r>
        <w:t>разнообразными</w:t>
      </w:r>
      <w:r>
        <w:rPr>
          <w:spacing w:val="-4"/>
        </w:rPr>
        <w:t xml:space="preserve"> </w:t>
      </w:r>
      <w:r>
        <w:t>интонациями;</w:t>
      </w:r>
      <w:r>
        <w:rPr>
          <w:spacing w:val="-5"/>
        </w:rPr>
        <w:t xml:space="preserve"> </w:t>
      </w:r>
      <w:r>
        <w:t>выработка</w:t>
      </w:r>
      <w:r>
        <w:rPr>
          <w:spacing w:val="-5"/>
        </w:rPr>
        <w:t xml:space="preserve"> </w:t>
      </w:r>
      <w:r>
        <w:t>дикции.</w:t>
      </w:r>
    </w:p>
    <w:p w14:paraId="7FBD035D">
      <w:pPr>
        <w:pStyle w:val="6"/>
        <w:numPr>
          <w:ilvl w:val="1"/>
          <w:numId w:val="3"/>
        </w:numPr>
        <w:tabs>
          <w:tab w:val="left" w:pos="1381"/>
        </w:tabs>
        <w:ind w:left="1380" w:hanging="42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письму.</w:t>
      </w:r>
    </w:p>
    <w:p w14:paraId="0F2F6EF6">
      <w:pPr>
        <w:pStyle w:val="6"/>
        <w:numPr>
          <w:ilvl w:val="1"/>
          <w:numId w:val="3"/>
        </w:numPr>
        <w:tabs>
          <w:tab w:val="left" w:pos="1381"/>
        </w:tabs>
        <w:ind w:left="1380" w:hanging="42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 учебную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самостоятельно.</w:t>
      </w:r>
    </w:p>
    <w:p w14:paraId="54337E57">
      <w:pPr>
        <w:pStyle w:val="6"/>
        <w:numPr>
          <w:ilvl w:val="1"/>
          <w:numId w:val="3"/>
        </w:numPr>
        <w:tabs>
          <w:tab w:val="left" w:pos="1381"/>
        </w:tabs>
        <w:ind w:left="1380" w:hanging="42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14:paraId="3AF38966">
      <w:pPr>
        <w:pStyle w:val="6"/>
        <w:numPr>
          <w:ilvl w:val="1"/>
          <w:numId w:val="3"/>
        </w:numPr>
        <w:tabs>
          <w:tab w:val="left" w:pos="1381"/>
        </w:tabs>
        <w:ind w:left="1380" w:hanging="42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учения.</w:t>
      </w:r>
    </w:p>
    <w:p w14:paraId="007493A8">
      <w:pPr>
        <w:pStyle w:val="6"/>
        <w:numPr>
          <w:ilvl w:val="1"/>
          <w:numId w:val="3"/>
        </w:numPr>
        <w:tabs>
          <w:tab w:val="left" w:pos="1381"/>
        </w:tabs>
        <w:ind w:left="960" w:right="1122" w:firstLine="0"/>
        <w:jc w:val="left"/>
        <w:rPr>
          <w:sz w:val="24"/>
        </w:rPr>
      </w:pPr>
      <w:r>
        <w:rPr>
          <w:sz w:val="24"/>
        </w:rPr>
        <w:t>Развитие умения планировать свои действия, осуществлять решение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заданными правилами и алгоритмами, проверять результат своих действий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понятий.</w:t>
      </w:r>
    </w:p>
    <w:p w14:paraId="11594B15">
      <w:pPr>
        <w:pStyle w:val="2"/>
        <w:spacing w:before="39"/>
        <w:ind w:left="453"/>
      </w:pPr>
      <w:r>
        <w:rPr>
          <w:color w:val="373737"/>
        </w:rPr>
        <w:t>Развивающие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задачи:</w:t>
      </w:r>
    </w:p>
    <w:p w14:paraId="4C3CDDB5">
      <w:pPr>
        <w:pStyle w:val="5"/>
        <w:spacing w:before="7"/>
        <w:rPr>
          <w:b/>
          <w:sz w:val="20"/>
        </w:rPr>
      </w:pPr>
    </w:p>
    <w:p w14:paraId="7454BBC2">
      <w:pPr>
        <w:pStyle w:val="5"/>
        <w:ind w:left="960" w:right="1111"/>
      </w:pPr>
      <w:r>
        <w:t>2.1. Развитие фонематического слуха: развитие способности дифференцировать звуки;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слышать</w:t>
      </w:r>
      <w:r>
        <w:rPr>
          <w:spacing w:val="-3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словах,</w:t>
      </w:r>
      <w:r>
        <w:rPr>
          <w:spacing w:val="-3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заданного</w:t>
      </w:r>
      <w:r>
        <w:rPr>
          <w:spacing w:val="-3"/>
        </w:rPr>
        <w:t xml:space="preserve"> </w:t>
      </w:r>
      <w:r>
        <w:t>звука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слове;</w:t>
      </w:r>
      <w:r>
        <w:rPr>
          <w:spacing w:val="-2"/>
        </w:rPr>
        <w:t xml:space="preserve"> </w:t>
      </w:r>
      <w:r>
        <w:t>интонационно</w:t>
      </w:r>
      <w:r>
        <w:rPr>
          <w:spacing w:val="-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произносить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изолированно.</w:t>
      </w:r>
    </w:p>
    <w:p w14:paraId="0A2AAB4F">
      <w:pPr>
        <w:pStyle w:val="6"/>
        <w:numPr>
          <w:ilvl w:val="1"/>
          <w:numId w:val="4"/>
        </w:numPr>
        <w:tabs>
          <w:tab w:val="left" w:pos="1381"/>
        </w:tabs>
        <w:spacing w:before="1"/>
        <w:ind w:hanging="42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зрительно-двигательной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координации.</w:t>
      </w:r>
    </w:p>
    <w:p w14:paraId="24A21219">
      <w:pPr>
        <w:pStyle w:val="6"/>
        <w:numPr>
          <w:ilvl w:val="1"/>
          <w:numId w:val="4"/>
        </w:numPr>
        <w:tabs>
          <w:tab w:val="left" w:pos="1381"/>
        </w:tabs>
        <w:ind w:hanging="421"/>
        <w:rPr>
          <w:sz w:val="24"/>
        </w:rPr>
      </w:pPr>
      <w:r>
        <w:rPr>
          <w:sz w:val="24"/>
        </w:rPr>
        <w:t>Развитие</w:t>
      </w:r>
      <w:r>
        <w:rPr>
          <w:spacing w:val="5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процессов.</w:t>
      </w:r>
    </w:p>
    <w:p w14:paraId="74550AC2">
      <w:pPr>
        <w:pStyle w:val="6"/>
        <w:numPr>
          <w:ilvl w:val="1"/>
          <w:numId w:val="4"/>
        </w:numPr>
        <w:tabs>
          <w:tab w:val="left" w:pos="1381"/>
        </w:tabs>
        <w:ind w:hanging="42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способностей.</w:t>
      </w:r>
    </w:p>
    <w:p w14:paraId="0B00827D">
      <w:pPr>
        <w:pStyle w:val="6"/>
        <w:numPr>
          <w:ilvl w:val="1"/>
          <w:numId w:val="4"/>
        </w:numPr>
        <w:tabs>
          <w:tab w:val="left" w:pos="1381"/>
        </w:tabs>
        <w:ind w:hanging="42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усилий.</w:t>
      </w:r>
    </w:p>
    <w:p w14:paraId="6D5B3160">
      <w:pPr>
        <w:pStyle w:val="6"/>
        <w:numPr>
          <w:ilvl w:val="1"/>
          <w:numId w:val="4"/>
        </w:numPr>
        <w:tabs>
          <w:tab w:val="left" w:pos="1381"/>
        </w:tabs>
        <w:ind w:left="960" w:right="1598" w:firstLine="0"/>
        <w:rPr>
          <w:sz w:val="24"/>
        </w:rPr>
      </w:pPr>
      <w:r>
        <w:rPr>
          <w:sz w:val="24"/>
        </w:rPr>
        <w:t>Развитие и формирование мыслительных операций (анализа, синтеза, 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14:paraId="2DEBA668">
      <w:pPr>
        <w:pStyle w:val="5"/>
        <w:spacing w:before="9"/>
        <w:rPr>
          <w:sz w:val="27"/>
        </w:rPr>
      </w:pPr>
    </w:p>
    <w:p w14:paraId="07A161C5">
      <w:pPr>
        <w:pStyle w:val="2"/>
        <w:numPr>
          <w:ilvl w:val="0"/>
          <w:numId w:val="5"/>
        </w:numPr>
        <w:tabs>
          <w:tab w:val="left" w:pos="1680"/>
          <w:tab w:val="left" w:pos="1681"/>
        </w:tabs>
        <w:ind w:hanging="1288"/>
      </w:pPr>
      <w:r>
        <w:rPr>
          <w:color w:val="373737"/>
        </w:rPr>
        <w:t>Воспитательные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задачи:</w:t>
      </w:r>
    </w:p>
    <w:p w14:paraId="5219031E">
      <w:pPr>
        <w:pStyle w:val="6"/>
        <w:numPr>
          <w:ilvl w:val="1"/>
          <w:numId w:val="5"/>
        </w:numPr>
        <w:tabs>
          <w:tab w:val="left" w:pos="1293"/>
          <w:tab w:val="left" w:pos="1295"/>
        </w:tabs>
        <w:spacing w:before="31" w:line="271" w:lineRule="auto"/>
        <w:ind w:left="107" w:right="1133" w:firstLine="285"/>
        <w:rPr>
          <w:sz w:val="24"/>
        </w:rPr>
      </w:pPr>
      <w:r>
        <w:rPr>
          <w:color w:val="373737"/>
          <w:sz w:val="24"/>
        </w:rPr>
        <w:t>Развитие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умения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устанавливать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отношения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со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сверстниками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и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взрослыми,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видеть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себя</w:t>
      </w:r>
      <w:r>
        <w:rPr>
          <w:color w:val="373737"/>
          <w:spacing w:val="-57"/>
          <w:sz w:val="24"/>
        </w:rPr>
        <w:t xml:space="preserve"> </w:t>
      </w:r>
      <w:r>
        <w:rPr>
          <w:color w:val="373737"/>
          <w:sz w:val="24"/>
        </w:rPr>
        <w:t>глазами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окружающих.</w:t>
      </w:r>
    </w:p>
    <w:p w14:paraId="2500F1D3">
      <w:pPr>
        <w:pStyle w:val="5"/>
        <w:spacing w:before="10"/>
        <w:rPr>
          <w:sz w:val="20"/>
        </w:rPr>
      </w:pPr>
    </w:p>
    <w:p w14:paraId="56B873AC">
      <w:pPr>
        <w:pStyle w:val="5"/>
        <w:spacing w:line="271" w:lineRule="auto"/>
        <w:ind w:left="107" w:right="1111" w:firstLine="646"/>
      </w:pPr>
      <w:r>
        <w:rPr>
          <w:color w:val="373737"/>
        </w:rPr>
        <w:t xml:space="preserve">Формой осуществления образовательного процесса является учебные группы, с постоянным 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составом,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составленная по возрастному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принципу</w:t>
      </w:r>
      <w:r>
        <w:rPr>
          <w:color w:val="373737"/>
          <w:spacing w:val="-9"/>
        </w:rPr>
        <w:t xml:space="preserve"> </w:t>
      </w:r>
      <w:r>
        <w:rPr>
          <w:color w:val="373737"/>
        </w:rPr>
        <w:t>(дети от 5 до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6 лет и дети от 6 до  лет).</w:t>
      </w:r>
    </w:p>
    <w:p w14:paraId="14558399">
      <w:pPr>
        <w:rPr>
          <w:sz w:val="24"/>
        </w:rPr>
        <w:sectPr>
          <w:pgSz w:w="11910" w:h="16840"/>
          <w:pgMar w:top="360" w:right="0" w:bottom="280" w:left="600" w:header="720" w:footer="720" w:gutter="0"/>
          <w:cols w:space="720" w:num="1"/>
        </w:sectPr>
      </w:pPr>
    </w:p>
    <w:p w14:paraId="115DC4EF">
      <w:pPr>
        <w:pStyle w:val="2"/>
        <w:numPr>
          <w:ilvl w:val="1"/>
          <w:numId w:val="6"/>
        </w:numPr>
        <w:tabs>
          <w:tab w:val="left" w:pos="2974"/>
          <w:tab w:val="left" w:pos="2975"/>
        </w:tabs>
        <w:ind w:left="2974" w:hanging="842"/>
        <w:jc w:val="left"/>
      </w:pPr>
      <w:r>
        <w:rPr>
          <w:color w:val="373737"/>
        </w:rPr>
        <w:t>ПРЕДПОЛАГАЕМЫЕ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РЕЗУЛЬТАТЫ</w:t>
      </w:r>
    </w:p>
    <w:p w14:paraId="59C9833F">
      <w:pPr>
        <w:pStyle w:val="5"/>
        <w:rPr>
          <w:b/>
        </w:rPr>
      </w:pPr>
    </w:p>
    <w:p w14:paraId="7B1180D0">
      <w:pPr>
        <w:pStyle w:val="5"/>
        <w:ind w:left="754"/>
      </w:pPr>
      <w:r>
        <w:rPr>
          <w:color w:val="373737"/>
        </w:rPr>
        <w:t>По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направлению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«Подготовка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к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обучению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грамоте»</w:t>
      </w:r>
      <w:r>
        <w:rPr>
          <w:color w:val="373737"/>
          <w:spacing w:val="-9"/>
        </w:rPr>
        <w:t xml:space="preserve"> </w:t>
      </w:r>
      <w:r>
        <w:rPr>
          <w:color w:val="373737"/>
        </w:rPr>
        <w:t>к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концу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учебного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года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ребенок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должен:</w:t>
      </w:r>
    </w:p>
    <w:p w14:paraId="2C4D453D">
      <w:pPr>
        <w:pStyle w:val="6"/>
        <w:numPr>
          <w:ilvl w:val="0"/>
          <w:numId w:val="2"/>
        </w:numPr>
        <w:tabs>
          <w:tab w:val="left" w:pos="1013"/>
          <w:tab w:val="left" w:pos="1014"/>
        </w:tabs>
        <w:spacing w:before="36"/>
        <w:ind w:left="1013" w:hanging="621"/>
        <w:rPr>
          <w:sz w:val="24"/>
        </w:rPr>
      </w:pPr>
      <w:r>
        <w:rPr>
          <w:color w:val="373737"/>
          <w:sz w:val="24"/>
        </w:rPr>
        <w:t>Знать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буквы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русского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алфавита</w:t>
      </w:r>
    </w:p>
    <w:p w14:paraId="01D52DED">
      <w:pPr>
        <w:pStyle w:val="5"/>
      </w:pPr>
    </w:p>
    <w:p w14:paraId="206557B3">
      <w:pPr>
        <w:pStyle w:val="6"/>
        <w:numPr>
          <w:ilvl w:val="0"/>
          <w:numId w:val="2"/>
        </w:numPr>
        <w:tabs>
          <w:tab w:val="left" w:pos="1013"/>
          <w:tab w:val="left" w:pos="1014"/>
        </w:tabs>
        <w:ind w:left="1013" w:hanging="621"/>
        <w:rPr>
          <w:sz w:val="24"/>
        </w:rPr>
      </w:pPr>
      <w:r>
        <w:rPr>
          <w:color w:val="373737"/>
          <w:sz w:val="24"/>
        </w:rPr>
        <w:t>Писать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буквы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русского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алфавита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в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клетке</w:t>
      </w:r>
    </w:p>
    <w:p w14:paraId="3D933542">
      <w:pPr>
        <w:pStyle w:val="5"/>
      </w:pPr>
    </w:p>
    <w:p w14:paraId="7EC77974">
      <w:pPr>
        <w:pStyle w:val="6"/>
        <w:numPr>
          <w:ilvl w:val="0"/>
          <w:numId w:val="2"/>
        </w:numPr>
        <w:tabs>
          <w:tab w:val="left" w:pos="1013"/>
          <w:tab w:val="left" w:pos="1014"/>
        </w:tabs>
        <w:ind w:left="1013" w:hanging="621"/>
        <w:rPr>
          <w:sz w:val="24"/>
        </w:rPr>
      </w:pPr>
      <w:r>
        <w:rPr>
          <w:color w:val="373737"/>
          <w:sz w:val="24"/>
        </w:rPr>
        <w:t>Понимать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и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использовать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в</w:t>
      </w:r>
      <w:r>
        <w:rPr>
          <w:color w:val="373737"/>
          <w:spacing w:val="-5"/>
          <w:sz w:val="24"/>
        </w:rPr>
        <w:t xml:space="preserve"> </w:t>
      </w:r>
      <w:r>
        <w:rPr>
          <w:color w:val="373737"/>
          <w:sz w:val="24"/>
        </w:rPr>
        <w:t>речи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термины «звук»,</w:t>
      </w:r>
      <w:r>
        <w:rPr>
          <w:color w:val="373737"/>
          <w:spacing w:val="2"/>
          <w:sz w:val="24"/>
        </w:rPr>
        <w:t xml:space="preserve"> </w:t>
      </w:r>
      <w:r>
        <w:rPr>
          <w:color w:val="373737"/>
          <w:sz w:val="24"/>
        </w:rPr>
        <w:t>«буква»</w:t>
      </w:r>
    </w:p>
    <w:p w14:paraId="11E4A905">
      <w:pPr>
        <w:pStyle w:val="5"/>
      </w:pPr>
    </w:p>
    <w:p w14:paraId="3177C836">
      <w:pPr>
        <w:pStyle w:val="6"/>
        <w:numPr>
          <w:ilvl w:val="0"/>
          <w:numId w:val="2"/>
        </w:numPr>
        <w:tabs>
          <w:tab w:val="left" w:pos="1013"/>
          <w:tab w:val="left" w:pos="1014"/>
        </w:tabs>
        <w:ind w:left="1013" w:hanging="621"/>
        <w:rPr>
          <w:sz w:val="24"/>
        </w:rPr>
      </w:pPr>
      <w:r>
        <w:rPr>
          <w:color w:val="373737"/>
          <w:sz w:val="24"/>
        </w:rPr>
        <w:t>Определять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место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звука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в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слове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в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начале,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в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середине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и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в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конце</w:t>
      </w:r>
    </w:p>
    <w:p w14:paraId="196584DF">
      <w:pPr>
        <w:pStyle w:val="5"/>
      </w:pPr>
    </w:p>
    <w:p w14:paraId="29A87645">
      <w:pPr>
        <w:pStyle w:val="6"/>
        <w:numPr>
          <w:ilvl w:val="0"/>
          <w:numId w:val="2"/>
        </w:numPr>
        <w:tabs>
          <w:tab w:val="left" w:pos="1013"/>
          <w:tab w:val="left" w:pos="1014"/>
        </w:tabs>
        <w:spacing w:line="271" w:lineRule="auto"/>
        <w:ind w:left="107" w:right="1195" w:firstLine="285"/>
        <w:rPr>
          <w:sz w:val="24"/>
        </w:rPr>
      </w:pPr>
      <w:r>
        <w:rPr>
          <w:color w:val="373737"/>
          <w:sz w:val="24"/>
        </w:rPr>
        <w:t>Различать гласные, согласные, твердые и мягкие согласные, звонкие и глухие согласные</w:t>
      </w:r>
      <w:r>
        <w:rPr>
          <w:color w:val="373737"/>
          <w:spacing w:val="-58"/>
          <w:sz w:val="24"/>
        </w:rPr>
        <w:t xml:space="preserve"> </w:t>
      </w:r>
      <w:r>
        <w:rPr>
          <w:color w:val="373737"/>
          <w:sz w:val="24"/>
        </w:rPr>
        <w:t>звуки</w:t>
      </w:r>
    </w:p>
    <w:p w14:paraId="07325F47">
      <w:pPr>
        <w:pStyle w:val="5"/>
        <w:spacing w:before="10"/>
        <w:rPr>
          <w:sz w:val="20"/>
        </w:rPr>
      </w:pPr>
    </w:p>
    <w:p w14:paraId="01C4826A">
      <w:pPr>
        <w:pStyle w:val="6"/>
        <w:numPr>
          <w:ilvl w:val="0"/>
          <w:numId w:val="2"/>
        </w:numPr>
        <w:tabs>
          <w:tab w:val="left" w:pos="1013"/>
          <w:tab w:val="left" w:pos="1014"/>
        </w:tabs>
        <w:spacing w:before="1" w:line="271" w:lineRule="auto"/>
        <w:ind w:left="107" w:right="1391" w:firstLine="285"/>
        <w:rPr>
          <w:sz w:val="24"/>
        </w:rPr>
      </w:pPr>
      <w:r>
        <w:rPr>
          <w:color w:val="373737"/>
          <w:sz w:val="24"/>
        </w:rPr>
        <w:t>Пользоваться графическим обозначением звуков (гласные – красный квадрат, твердые</w:t>
      </w:r>
      <w:r>
        <w:rPr>
          <w:color w:val="373737"/>
          <w:spacing w:val="-57"/>
          <w:sz w:val="24"/>
        </w:rPr>
        <w:t xml:space="preserve"> </w:t>
      </w:r>
      <w:r>
        <w:rPr>
          <w:color w:val="373737"/>
          <w:sz w:val="24"/>
        </w:rPr>
        <w:t>согласные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–</w:t>
      </w:r>
      <w:r>
        <w:rPr>
          <w:color w:val="373737"/>
          <w:spacing w:val="2"/>
          <w:sz w:val="24"/>
        </w:rPr>
        <w:t xml:space="preserve"> </w:t>
      </w:r>
      <w:r>
        <w:rPr>
          <w:color w:val="373737"/>
          <w:sz w:val="24"/>
        </w:rPr>
        <w:t>синий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квадрат,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мягкие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согласные</w:t>
      </w:r>
      <w:r>
        <w:rPr>
          <w:color w:val="373737"/>
          <w:spacing w:val="3"/>
          <w:sz w:val="24"/>
        </w:rPr>
        <w:t xml:space="preserve"> </w:t>
      </w:r>
      <w:r>
        <w:rPr>
          <w:color w:val="373737"/>
          <w:sz w:val="24"/>
        </w:rPr>
        <w:t>–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зеленый квадрат)</w:t>
      </w:r>
    </w:p>
    <w:p w14:paraId="33D09544">
      <w:pPr>
        <w:pStyle w:val="5"/>
        <w:spacing w:before="10"/>
        <w:rPr>
          <w:sz w:val="20"/>
        </w:rPr>
      </w:pPr>
    </w:p>
    <w:p w14:paraId="0D751307">
      <w:pPr>
        <w:pStyle w:val="6"/>
        <w:numPr>
          <w:ilvl w:val="0"/>
          <w:numId w:val="2"/>
        </w:numPr>
        <w:tabs>
          <w:tab w:val="left" w:pos="1013"/>
          <w:tab w:val="left" w:pos="1014"/>
        </w:tabs>
        <w:ind w:left="1013" w:hanging="621"/>
        <w:rPr>
          <w:sz w:val="24"/>
        </w:rPr>
      </w:pPr>
      <w:r>
        <w:rPr>
          <w:color w:val="373737"/>
          <w:sz w:val="24"/>
        </w:rPr>
        <w:t>Соотносить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звук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и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букву</w:t>
      </w:r>
    </w:p>
    <w:p w14:paraId="4BD85FC6">
      <w:pPr>
        <w:pStyle w:val="5"/>
      </w:pPr>
    </w:p>
    <w:p w14:paraId="612934A1">
      <w:pPr>
        <w:pStyle w:val="6"/>
        <w:numPr>
          <w:ilvl w:val="0"/>
          <w:numId w:val="2"/>
        </w:numPr>
        <w:tabs>
          <w:tab w:val="left" w:pos="1013"/>
          <w:tab w:val="left" w:pos="1014"/>
        </w:tabs>
        <w:ind w:left="1013" w:hanging="621"/>
        <w:rPr>
          <w:sz w:val="24"/>
        </w:rPr>
      </w:pPr>
      <w:r>
        <w:rPr>
          <w:color w:val="373737"/>
          <w:sz w:val="24"/>
        </w:rPr>
        <w:t>Определять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ударный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слог,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ударную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гласную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и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обозначать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соответствующим</w:t>
      </w:r>
      <w:r>
        <w:rPr>
          <w:color w:val="373737"/>
          <w:spacing w:val="-5"/>
          <w:sz w:val="24"/>
        </w:rPr>
        <w:t xml:space="preserve"> </w:t>
      </w:r>
      <w:r>
        <w:rPr>
          <w:color w:val="373737"/>
          <w:sz w:val="24"/>
        </w:rPr>
        <w:t>значком</w:t>
      </w:r>
    </w:p>
    <w:p w14:paraId="71E4B05A">
      <w:pPr>
        <w:pStyle w:val="5"/>
      </w:pPr>
    </w:p>
    <w:p w14:paraId="1DA4CF81">
      <w:pPr>
        <w:pStyle w:val="6"/>
        <w:numPr>
          <w:ilvl w:val="0"/>
          <w:numId w:val="2"/>
        </w:numPr>
        <w:tabs>
          <w:tab w:val="left" w:pos="1013"/>
          <w:tab w:val="left" w:pos="1014"/>
        </w:tabs>
        <w:ind w:left="1013" w:hanging="621"/>
        <w:rPr>
          <w:sz w:val="24"/>
        </w:rPr>
      </w:pPr>
      <w:r>
        <w:rPr>
          <w:color w:val="373737"/>
          <w:sz w:val="24"/>
        </w:rPr>
        <w:t>Проводить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звуковой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анализ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слов</w:t>
      </w:r>
    </w:p>
    <w:p w14:paraId="67081C67">
      <w:pPr>
        <w:pStyle w:val="5"/>
      </w:pPr>
    </w:p>
    <w:p w14:paraId="16F26177">
      <w:pPr>
        <w:pStyle w:val="6"/>
        <w:numPr>
          <w:ilvl w:val="0"/>
          <w:numId w:val="2"/>
        </w:numPr>
        <w:tabs>
          <w:tab w:val="left" w:pos="1013"/>
          <w:tab w:val="left" w:pos="1014"/>
        </w:tabs>
        <w:ind w:left="1013" w:hanging="621"/>
        <w:rPr>
          <w:sz w:val="24"/>
        </w:rPr>
      </w:pPr>
      <w:r>
        <w:rPr>
          <w:color w:val="373737"/>
          <w:sz w:val="24"/>
        </w:rPr>
        <w:t>Читать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слова,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слоги,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предложения</w:t>
      </w:r>
    </w:p>
    <w:p w14:paraId="7DCC7FE3">
      <w:pPr>
        <w:pStyle w:val="5"/>
        <w:spacing w:before="1"/>
      </w:pPr>
    </w:p>
    <w:p w14:paraId="0748F6F3">
      <w:pPr>
        <w:pStyle w:val="6"/>
        <w:numPr>
          <w:ilvl w:val="0"/>
          <w:numId w:val="2"/>
        </w:numPr>
        <w:tabs>
          <w:tab w:val="left" w:pos="1013"/>
          <w:tab w:val="left" w:pos="1014"/>
        </w:tabs>
        <w:ind w:left="1013" w:hanging="621"/>
        <w:rPr>
          <w:sz w:val="24"/>
        </w:rPr>
      </w:pPr>
      <w:r>
        <w:rPr>
          <w:color w:val="373737"/>
          <w:sz w:val="24"/>
        </w:rPr>
        <w:t>Правильно</w:t>
      </w:r>
      <w:r>
        <w:rPr>
          <w:color w:val="373737"/>
          <w:spacing w:val="-6"/>
          <w:sz w:val="24"/>
        </w:rPr>
        <w:t xml:space="preserve"> </w:t>
      </w:r>
      <w:r>
        <w:rPr>
          <w:color w:val="373737"/>
          <w:sz w:val="24"/>
        </w:rPr>
        <w:t>пользоваться</w:t>
      </w:r>
      <w:r>
        <w:rPr>
          <w:color w:val="373737"/>
          <w:spacing w:val="-6"/>
          <w:sz w:val="24"/>
        </w:rPr>
        <w:t xml:space="preserve"> </w:t>
      </w:r>
      <w:r>
        <w:rPr>
          <w:color w:val="373737"/>
          <w:sz w:val="24"/>
        </w:rPr>
        <w:t>терминами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«звук», «слог»,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«слово», «предложение»</w:t>
      </w:r>
    </w:p>
    <w:p w14:paraId="7FA24A78">
      <w:pPr>
        <w:pStyle w:val="5"/>
      </w:pPr>
    </w:p>
    <w:p w14:paraId="76E9DB1A">
      <w:pPr>
        <w:pStyle w:val="5"/>
        <w:ind w:left="754"/>
      </w:pPr>
      <w:r>
        <w:rPr>
          <w:color w:val="373737"/>
        </w:rPr>
        <w:t>По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направлению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«Математическое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развитие»</w:t>
      </w:r>
      <w:r>
        <w:rPr>
          <w:color w:val="373737"/>
          <w:spacing w:val="-10"/>
        </w:rPr>
        <w:t xml:space="preserve"> </w:t>
      </w:r>
      <w:r>
        <w:rPr>
          <w:color w:val="373737"/>
        </w:rPr>
        <w:t>к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концу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учебного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года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ребенок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должен уметь:</w:t>
      </w:r>
    </w:p>
    <w:p w14:paraId="5C5671AB">
      <w:pPr>
        <w:pStyle w:val="5"/>
      </w:pPr>
    </w:p>
    <w:p w14:paraId="65D6121B">
      <w:pPr>
        <w:pStyle w:val="6"/>
        <w:numPr>
          <w:ilvl w:val="0"/>
          <w:numId w:val="2"/>
        </w:numPr>
        <w:tabs>
          <w:tab w:val="left" w:pos="1013"/>
          <w:tab w:val="left" w:pos="1014"/>
        </w:tabs>
        <w:spacing w:line="271" w:lineRule="auto"/>
        <w:ind w:left="107" w:right="1732" w:firstLine="285"/>
        <w:rPr>
          <w:sz w:val="24"/>
        </w:rPr>
      </w:pPr>
      <w:r>
        <w:rPr>
          <w:color w:val="373737"/>
          <w:sz w:val="24"/>
        </w:rPr>
        <w:t>Выделять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и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выражать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в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речи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признаки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сходства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и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различия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отдельных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предметов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и</w:t>
      </w:r>
      <w:r>
        <w:rPr>
          <w:color w:val="373737"/>
          <w:spacing w:val="-57"/>
          <w:sz w:val="24"/>
        </w:rPr>
        <w:t xml:space="preserve"> </w:t>
      </w:r>
      <w:r>
        <w:rPr>
          <w:color w:val="373737"/>
          <w:sz w:val="24"/>
        </w:rPr>
        <w:t>совокупностей.</w:t>
      </w:r>
    </w:p>
    <w:p w14:paraId="38DFBE90">
      <w:pPr>
        <w:pStyle w:val="5"/>
        <w:spacing w:before="10"/>
        <w:rPr>
          <w:sz w:val="20"/>
        </w:rPr>
      </w:pPr>
    </w:p>
    <w:p w14:paraId="2D351CA4">
      <w:pPr>
        <w:pStyle w:val="6"/>
        <w:numPr>
          <w:ilvl w:val="0"/>
          <w:numId w:val="2"/>
        </w:numPr>
        <w:tabs>
          <w:tab w:val="left" w:pos="1013"/>
          <w:tab w:val="left" w:pos="1014"/>
        </w:tabs>
        <w:spacing w:line="271" w:lineRule="auto"/>
        <w:ind w:left="107" w:right="838" w:firstLine="285"/>
        <w:rPr>
          <w:sz w:val="24"/>
        </w:rPr>
      </w:pPr>
      <w:r>
        <w:rPr>
          <w:color w:val="373737"/>
          <w:sz w:val="24"/>
        </w:rPr>
        <w:t>Объединять группы предметов, выделять часть, устанавливать взаимосвязь между частью и</w:t>
      </w:r>
      <w:r>
        <w:rPr>
          <w:color w:val="373737"/>
          <w:spacing w:val="-57"/>
          <w:sz w:val="24"/>
        </w:rPr>
        <w:t xml:space="preserve"> </w:t>
      </w:r>
      <w:r>
        <w:rPr>
          <w:color w:val="373737"/>
          <w:sz w:val="24"/>
        </w:rPr>
        <w:t>целым.</w:t>
      </w:r>
    </w:p>
    <w:p w14:paraId="12E9DB78">
      <w:pPr>
        <w:pStyle w:val="5"/>
        <w:spacing w:before="10"/>
        <w:rPr>
          <w:sz w:val="20"/>
        </w:rPr>
      </w:pPr>
    </w:p>
    <w:p w14:paraId="4228F7E8">
      <w:pPr>
        <w:pStyle w:val="6"/>
        <w:numPr>
          <w:ilvl w:val="0"/>
          <w:numId w:val="2"/>
        </w:numPr>
        <w:tabs>
          <w:tab w:val="left" w:pos="1013"/>
          <w:tab w:val="left" w:pos="1014"/>
        </w:tabs>
        <w:ind w:left="1013" w:hanging="621"/>
        <w:rPr>
          <w:sz w:val="24"/>
        </w:rPr>
      </w:pPr>
      <w:r>
        <w:rPr>
          <w:color w:val="373737"/>
          <w:sz w:val="24"/>
        </w:rPr>
        <w:t>Находить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части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целого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и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целое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по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известным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частям.</w:t>
      </w:r>
    </w:p>
    <w:p w14:paraId="67F9D557">
      <w:pPr>
        <w:pStyle w:val="5"/>
        <w:spacing w:before="1"/>
      </w:pPr>
    </w:p>
    <w:p w14:paraId="64716D30">
      <w:pPr>
        <w:pStyle w:val="6"/>
        <w:numPr>
          <w:ilvl w:val="0"/>
          <w:numId w:val="2"/>
        </w:numPr>
        <w:tabs>
          <w:tab w:val="left" w:pos="1013"/>
          <w:tab w:val="left" w:pos="1014"/>
        </w:tabs>
        <w:spacing w:line="271" w:lineRule="auto"/>
        <w:ind w:left="107" w:right="1104" w:firstLine="285"/>
        <w:rPr>
          <w:sz w:val="24"/>
        </w:rPr>
      </w:pPr>
      <w:r>
        <w:rPr>
          <w:color w:val="373737"/>
          <w:sz w:val="24"/>
        </w:rPr>
        <w:t>Сравнивать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группы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предметов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по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количеству</w:t>
      </w:r>
      <w:r>
        <w:rPr>
          <w:color w:val="373737"/>
          <w:spacing w:val="-8"/>
          <w:sz w:val="24"/>
        </w:rPr>
        <w:t xml:space="preserve"> </w:t>
      </w:r>
      <w:r>
        <w:rPr>
          <w:color w:val="373737"/>
          <w:sz w:val="24"/>
        </w:rPr>
        <w:t>с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помощью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составления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пар,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уравнивать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их</w:t>
      </w:r>
      <w:r>
        <w:rPr>
          <w:color w:val="373737"/>
          <w:spacing w:val="-57"/>
          <w:sz w:val="24"/>
        </w:rPr>
        <w:t xml:space="preserve"> </w:t>
      </w:r>
      <w:r>
        <w:rPr>
          <w:color w:val="373737"/>
          <w:sz w:val="24"/>
        </w:rPr>
        <w:t>двумя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способами.</w:t>
      </w:r>
    </w:p>
    <w:p w14:paraId="41DCDA0A">
      <w:pPr>
        <w:spacing w:line="271" w:lineRule="auto"/>
        <w:rPr>
          <w:sz w:val="24"/>
        </w:rPr>
      </w:pPr>
    </w:p>
    <w:p w14:paraId="562D2604">
      <w:pPr>
        <w:spacing w:line="271" w:lineRule="auto"/>
        <w:rPr>
          <w:sz w:val="24"/>
        </w:rPr>
        <w:sectPr>
          <w:pgSz w:w="11910" w:h="16840"/>
          <w:pgMar w:top="380" w:right="0" w:bottom="280" w:left="600" w:header="720" w:footer="720" w:gutter="0"/>
          <w:cols w:space="720" w:num="1"/>
        </w:sectPr>
      </w:pPr>
    </w:p>
    <w:p w14:paraId="1D8D84D4">
      <w:pPr>
        <w:pStyle w:val="6"/>
        <w:numPr>
          <w:ilvl w:val="0"/>
          <w:numId w:val="2"/>
        </w:numPr>
        <w:tabs>
          <w:tab w:val="left" w:pos="1013"/>
          <w:tab w:val="left" w:pos="1014"/>
        </w:tabs>
        <w:spacing w:before="79" w:line="271" w:lineRule="auto"/>
        <w:ind w:left="107" w:right="634" w:firstLine="285"/>
        <w:rPr>
          <w:sz w:val="24"/>
        </w:rPr>
      </w:pPr>
      <w:r>
        <w:rPr>
          <w:color w:val="373737"/>
          <w:sz w:val="24"/>
        </w:rPr>
        <w:t>Считать в пределах 10 в прямом и обратном порядке, правильно пользоваться порядковыми и</w:t>
      </w:r>
      <w:r>
        <w:rPr>
          <w:color w:val="373737"/>
          <w:spacing w:val="-57"/>
          <w:sz w:val="24"/>
        </w:rPr>
        <w:t xml:space="preserve"> </w:t>
      </w:r>
      <w:r>
        <w:rPr>
          <w:color w:val="373737"/>
          <w:sz w:val="24"/>
        </w:rPr>
        <w:t>количественными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числительными.</w:t>
      </w:r>
    </w:p>
    <w:p w14:paraId="375E63F2">
      <w:pPr>
        <w:pStyle w:val="5"/>
        <w:spacing w:before="10"/>
        <w:rPr>
          <w:sz w:val="20"/>
        </w:rPr>
      </w:pPr>
    </w:p>
    <w:p w14:paraId="254D1171">
      <w:pPr>
        <w:pStyle w:val="6"/>
        <w:numPr>
          <w:ilvl w:val="0"/>
          <w:numId w:val="2"/>
        </w:numPr>
        <w:tabs>
          <w:tab w:val="left" w:pos="1013"/>
          <w:tab w:val="left" w:pos="1014"/>
        </w:tabs>
        <w:ind w:left="1013" w:hanging="621"/>
        <w:rPr>
          <w:sz w:val="24"/>
        </w:rPr>
      </w:pPr>
      <w:r>
        <w:rPr>
          <w:color w:val="373737"/>
          <w:sz w:val="24"/>
        </w:rPr>
        <w:t>Сравнивать,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опираясь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на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наглядность,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рядом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стоящие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числа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в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пределах 10.</w:t>
      </w:r>
    </w:p>
    <w:p w14:paraId="09F04A96">
      <w:pPr>
        <w:pStyle w:val="5"/>
      </w:pPr>
    </w:p>
    <w:p w14:paraId="4372D516">
      <w:pPr>
        <w:pStyle w:val="6"/>
        <w:numPr>
          <w:ilvl w:val="0"/>
          <w:numId w:val="2"/>
        </w:numPr>
        <w:tabs>
          <w:tab w:val="left" w:pos="1013"/>
          <w:tab w:val="left" w:pos="1014"/>
        </w:tabs>
        <w:spacing w:before="1"/>
        <w:ind w:left="1013" w:hanging="621"/>
        <w:rPr>
          <w:sz w:val="24"/>
        </w:rPr>
      </w:pPr>
      <w:r>
        <w:rPr>
          <w:color w:val="373737"/>
          <w:sz w:val="24"/>
        </w:rPr>
        <w:t>Называть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для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каждого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числа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в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пределах 10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предыдущее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и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последующее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числа.</w:t>
      </w:r>
    </w:p>
    <w:p w14:paraId="351A2EDD">
      <w:pPr>
        <w:pStyle w:val="5"/>
        <w:spacing w:before="11"/>
        <w:rPr>
          <w:sz w:val="23"/>
        </w:rPr>
      </w:pPr>
    </w:p>
    <w:p w14:paraId="68FEF183">
      <w:pPr>
        <w:pStyle w:val="6"/>
        <w:numPr>
          <w:ilvl w:val="0"/>
          <w:numId w:val="2"/>
        </w:numPr>
        <w:tabs>
          <w:tab w:val="left" w:pos="1013"/>
          <w:tab w:val="left" w:pos="1014"/>
        </w:tabs>
        <w:ind w:left="1013" w:hanging="621"/>
        <w:rPr>
          <w:sz w:val="24"/>
        </w:rPr>
      </w:pPr>
      <w:r>
        <w:rPr>
          <w:color w:val="373737"/>
          <w:sz w:val="24"/>
        </w:rPr>
        <w:t>Определять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состав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чисел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первого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десятка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на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основе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предметных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действий.</w:t>
      </w:r>
    </w:p>
    <w:p w14:paraId="5A0A9077">
      <w:pPr>
        <w:pStyle w:val="5"/>
      </w:pPr>
    </w:p>
    <w:p w14:paraId="235E811D">
      <w:pPr>
        <w:pStyle w:val="6"/>
        <w:numPr>
          <w:ilvl w:val="0"/>
          <w:numId w:val="2"/>
        </w:numPr>
        <w:tabs>
          <w:tab w:val="left" w:pos="1013"/>
          <w:tab w:val="left" w:pos="1014"/>
        </w:tabs>
        <w:ind w:left="1013" w:hanging="621"/>
        <w:rPr>
          <w:sz w:val="24"/>
        </w:rPr>
      </w:pPr>
      <w:r>
        <w:rPr>
          <w:color w:val="373737"/>
          <w:sz w:val="24"/>
        </w:rPr>
        <w:t>Соотносить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цифру</w:t>
      </w:r>
      <w:r>
        <w:rPr>
          <w:color w:val="373737"/>
          <w:spacing w:val="-5"/>
          <w:sz w:val="24"/>
        </w:rPr>
        <w:t xml:space="preserve"> </w:t>
      </w:r>
      <w:r>
        <w:rPr>
          <w:color w:val="373737"/>
          <w:sz w:val="24"/>
        </w:rPr>
        <w:t>с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количеством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предметов.</w:t>
      </w:r>
    </w:p>
    <w:p w14:paraId="0C840BAD">
      <w:pPr>
        <w:pStyle w:val="5"/>
      </w:pPr>
    </w:p>
    <w:p w14:paraId="33F73ECB">
      <w:pPr>
        <w:pStyle w:val="6"/>
        <w:numPr>
          <w:ilvl w:val="0"/>
          <w:numId w:val="2"/>
        </w:numPr>
        <w:tabs>
          <w:tab w:val="left" w:pos="1013"/>
          <w:tab w:val="left" w:pos="1014"/>
        </w:tabs>
        <w:spacing w:line="271" w:lineRule="auto"/>
        <w:ind w:left="107" w:right="1029" w:firstLine="285"/>
        <w:rPr>
          <w:sz w:val="24"/>
        </w:rPr>
      </w:pPr>
      <w:r>
        <w:rPr>
          <w:color w:val="373737"/>
          <w:sz w:val="24"/>
        </w:rPr>
        <w:t>Измерять длину предметов непосредственно и с помощью мерки, располагать предметы в</w:t>
      </w:r>
      <w:r>
        <w:rPr>
          <w:color w:val="373737"/>
          <w:spacing w:val="-57"/>
          <w:sz w:val="24"/>
        </w:rPr>
        <w:t xml:space="preserve"> </w:t>
      </w:r>
      <w:r>
        <w:rPr>
          <w:color w:val="373737"/>
          <w:sz w:val="24"/>
        </w:rPr>
        <w:t>порядке увеличения и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в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порядке уменьшения их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длины,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ширины, высоты.</w:t>
      </w:r>
    </w:p>
    <w:p w14:paraId="00AB01DA">
      <w:pPr>
        <w:pStyle w:val="5"/>
        <w:spacing w:before="10"/>
        <w:rPr>
          <w:sz w:val="20"/>
        </w:rPr>
      </w:pPr>
    </w:p>
    <w:p w14:paraId="2CBC2464">
      <w:pPr>
        <w:pStyle w:val="6"/>
        <w:numPr>
          <w:ilvl w:val="0"/>
          <w:numId w:val="2"/>
        </w:numPr>
        <w:tabs>
          <w:tab w:val="left" w:pos="1013"/>
          <w:tab w:val="left" w:pos="1014"/>
        </w:tabs>
        <w:spacing w:before="1" w:line="271" w:lineRule="auto"/>
        <w:ind w:left="107" w:right="660" w:firstLine="285"/>
        <w:rPr>
          <w:sz w:val="24"/>
        </w:rPr>
      </w:pPr>
      <w:r>
        <w:rPr>
          <w:color w:val="373737"/>
          <w:sz w:val="24"/>
        </w:rPr>
        <w:t>Узнавать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и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называть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квадрат,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круг,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треугольник,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прямоугольник,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цилиндр,</w:t>
      </w:r>
      <w:r>
        <w:rPr>
          <w:color w:val="373737"/>
          <w:spacing w:val="-6"/>
          <w:sz w:val="24"/>
        </w:rPr>
        <w:t xml:space="preserve"> </w:t>
      </w:r>
      <w:r>
        <w:rPr>
          <w:color w:val="373737"/>
          <w:sz w:val="24"/>
        </w:rPr>
        <w:t>конус,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пирамиду</w:t>
      </w:r>
      <w:r>
        <w:rPr>
          <w:color w:val="373737"/>
          <w:spacing w:val="-8"/>
          <w:sz w:val="24"/>
        </w:rPr>
        <w:t xml:space="preserve"> </w:t>
      </w:r>
      <w:r>
        <w:rPr>
          <w:color w:val="373737"/>
          <w:sz w:val="24"/>
        </w:rPr>
        <w:t>и</w:t>
      </w:r>
      <w:r>
        <w:rPr>
          <w:color w:val="373737"/>
          <w:spacing w:val="-57"/>
          <w:sz w:val="24"/>
        </w:rPr>
        <w:t xml:space="preserve"> </w:t>
      </w:r>
      <w:r>
        <w:rPr>
          <w:color w:val="373737"/>
          <w:sz w:val="24"/>
        </w:rPr>
        <w:t>находить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в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окружающей обстановке предметы,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сходные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по форме.</w:t>
      </w:r>
    </w:p>
    <w:p w14:paraId="25204CB6">
      <w:pPr>
        <w:pStyle w:val="5"/>
        <w:spacing w:before="10"/>
        <w:rPr>
          <w:sz w:val="20"/>
        </w:rPr>
      </w:pPr>
    </w:p>
    <w:p w14:paraId="024215C4">
      <w:pPr>
        <w:pStyle w:val="6"/>
        <w:numPr>
          <w:ilvl w:val="0"/>
          <w:numId w:val="2"/>
        </w:numPr>
        <w:tabs>
          <w:tab w:val="left" w:pos="1013"/>
          <w:tab w:val="left" w:pos="1014"/>
        </w:tabs>
        <w:spacing w:line="271" w:lineRule="auto"/>
        <w:ind w:left="107" w:right="760" w:firstLine="285"/>
        <w:rPr>
          <w:sz w:val="24"/>
        </w:rPr>
      </w:pPr>
      <w:r>
        <w:rPr>
          <w:color w:val="373737"/>
          <w:sz w:val="24"/>
        </w:rPr>
        <w:t>В простейших случаях разбивать фигуры на несколько частей и составлять целые фигуры из</w:t>
      </w:r>
      <w:r>
        <w:rPr>
          <w:color w:val="373737"/>
          <w:spacing w:val="-58"/>
          <w:sz w:val="24"/>
        </w:rPr>
        <w:t xml:space="preserve"> </w:t>
      </w:r>
      <w:r>
        <w:rPr>
          <w:color w:val="373737"/>
          <w:sz w:val="24"/>
        </w:rPr>
        <w:t>этих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частей.</w:t>
      </w:r>
    </w:p>
    <w:p w14:paraId="2420B1F4">
      <w:pPr>
        <w:pStyle w:val="5"/>
        <w:spacing w:before="11"/>
        <w:rPr>
          <w:sz w:val="20"/>
        </w:rPr>
      </w:pPr>
    </w:p>
    <w:p w14:paraId="50DB0451">
      <w:pPr>
        <w:pStyle w:val="6"/>
        <w:numPr>
          <w:ilvl w:val="0"/>
          <w:numId w:val="2"/>
        </w:numPr>
        <w:tabs>
          <w:tab w:val="left" w:pos="1013"/>
          <w:tab w:val="left" w:pos="1014"/>
        </w:tabs>
        <w:spacing w:line="271" w:lineRule="auto"/>
        <w:ind w:left="107" w:right="821" w:firstLine="285"/>
        <w:rPr>
          <w:sz w:val="24"/>
        </w:rPr>
      </w:pPr>
      <w:r>
        <w:rPr>
          <w:color w:val="373737"/>
          <w:sz w:val="24"/>
        </w:rPr>
        <w:t>Выражать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словами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местонахождение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предмета,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ориентироваться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на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листе</w:t>
      </w:r>
      <w:r>
        <w:rPr>
          <w:color w:val="373737"/>
          <w:spacing w:val="-5"/>
          <w:sz w:val="24"/>
        </w:rPr>
        <w:t xml:space="preserve"> </w:t>
      </w:r>
      <w:r>
        <w:rPr>
          <w:color w:val="373737"/>
          <w:sz w:val="24"/>
        </w:rPr>
        <w:t>клетчатой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бумаги</w:t>
      </w:r>
      <w:r>
        <w:rPr>
          <w:color w:val="373737"/>
          <w:spacing w:val="-57"/>
          <w:sz w:val="24"/>
        </w:rPr>
        <w:t xml:space="preserve"> </w:t>
      </w:r>
      <w:r>
        <w:rPr>
          <w:color w:val="373737"/>
          <w:sz w:val="24"/>
        </w:rPr>
        <w:t>(вверху,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внизу, справа,</w:t>
      </w:r>
      <w:r>
        <w:rPr>
          <w:color w:val="373737"/>
          <w:spacing w:val="2"/>
          <w:sz w:val="24"/>
        </w:rPr>
        <w:t xml:space="preserve"> </w:t>
      </w:r>
      <w:r>
        <w:rPr>
          <w:color w:val="373737"/>
          <w:sz w:val="24"/>
        </w:rPr>
        <w:t>слева, посередине).</w:t>
      </w:r>
    </w:p>
    <w:p w14:paraId="4268887D">
      <w:pPr>
        <w:pStyle w:val="5"/>
        <w:spacing w:before="10"/>
        <w:rPr>
          <w:sz w:val="20"/>
        </w:rPr>
      </w:pPr>
    </w:p>
    <w:p w14:paraId="71C75C89">
      <w:pPr>
        <w:pStyle w:val="6"/>
        <w:numPr>
          <w:ilvl w:val="0"/>
          <w:numId w:val="2"/>
        </w:numPr>
        <w:tabs>
          <w:tab w:val="left" w:pos="1013"/>
          <w:tab w:val="left" w:pos="1014"/>
        </w:tabs>
        <w:ind w:left="1013" w:hanging="621"/>
        <w:rPr>
          <w:sz w:val="24"/>
        </w:rPr>
      </w:pPr>
      <w:r>
        <w:rPr>
          <w:color w:val="373737"/>
          <w:sz w:val="24"/>
        </w:rPr>
        <w:t>Называть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части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суток,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последовательность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дней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в</w:t>
      </w:r>
      <w:r>
        <w:rPr>
          <w:color w:val="373737"/>
          <w:spacing w:val="-5"/>
          <w:sz w:val="24"/>
        </w:rPr>
        <w:t xml:space="preserve"> </w:t>
      </w:r>
      <w:r>
        <w:rPr>
          <w:color w:val="373737"/>
          <w:sz w:val="24"/>
        </w:rPr>
        <w:t>неделе,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последовательность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месяцев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в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году.</w:t>
      </w:r>
    </w:p>
    <w:p w14:paraId="7001565A">
      <w:pPr>
        <w:pStyle w:val="5"/>
      </w:pPr>
    </w:p>
    <w:p w14:paraId="4A0EF6A2">
      <w:pPr>
        <w:pStyle w:val="2"/>
        <w:numPr>
          <w:ilvl w:val="1"/>
          <w:numId w:val="6"/>
        </w:numPr>
        <w:tabs>
          <w:tab w:val="left" w:pos="874"/>
        </w:tabs>
        <w:spacing w:line="276" w:lineRule="auto"/>
        <w:ind w:left="107" w:right="948" w:firstLine="345"/>
        <w:jc w:val="left"/>
      </w:pPr>
      <w:r>
        <w:rPr>
          <w:color w:val="373737"/>
        </w:rPr>
        <w:t>СИСТЕМА ОТСЛЕЖИВАНИЯ И ОЦЕНИВАНИЯ РЕЗУЛЬТАТОВ РАЗВИВАЮЩЕЙ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РАБОТЫ</w:t>
      </w:r>
    </w:p>
    <w:p w14:paraId="29FC8960">
      <w:pPr>
        <w:pStyle w:val="5"/>
        <w:spacing w:before="230" w:line="271" w:lineRule="auto"/>
        <w:ind w:left="107" w:right="669" w:firstLine="946"/>
      </w:pPr>
      <w:r>
        <w:rPr>
          <w:b/>
          <w:color w:val="373737"/>
        </w:rPr>
        <w:t>Цель диагностики</w:t>
      </w:r>
      <w:r>
        <w:rPr>
          <w:color w:val="373737"/>
        </w:rPr>
        <w:t>: выявление уровня речевого развития и уровня развития математических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представлений ребенка (начального уровня и динамики развития, эффективности педагогического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воздействия),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изучение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личностно-социального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поведения.</w:t>
      </w:r>
    </w:p>
    <w:p w14:paraId="757E96A3">
      <w:pPr>
        <w:pStyle w:val="5"/>
        <w:spacing w:before="10"/>
        <w:rPr>
          <w:sz w:val="20"/>
        </w:rPr>
      </w:pPr>
    </w:p>
    <w:p w14:paraId="36B2DA71">
      <w:pPr>
        <w:pStyle w:val="5"/>
        <w:spacing w:line="271" w:lineRule="auto"/>
        <w:ind w:left="107" w:right="634" w:firstLine="586"/>
      </w:pPr>
      <w:r>
        <w:rPr>
          <w:b/>
          <w:color w:val="373737"/>
        </w:rPr>
        <w:t xml:space="preserve">Методы диагностики: </w:t>
      </w:r>
      <w:r>
        <w:rPr>
          <w:color w:val="373737"/>
        </w:rPr>
        <w:t>диагностика готовности к чтению и письму детей 6 – 7 лет с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использованием индивидуальной рабочей тетради, диагностических игровых заданий; диагностика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уровня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развития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математических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способностей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с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использованием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диагностических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игровых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заданий,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бесед; диагностика личностно-социальных проявлений ребенка дошкольника с помощью методики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изучения личностно-социального поведения (модификация варианта Е.Г.Юдиной, Г.Б.Степановой,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Е.Н.Денисовой) с использованием метода наблюдения; диагностика сформированности мотивации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учения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Л.А.Венгера.</w:t>
      </w:r>
    </w:p>
    <w:p w14:paraId="79C25944">
      <w:pPr>
        <w:pStyle w:val="2"/>
        <w:spacing w:before="6"/>
        <w:ind w:left="694"/>
      </w:pPr>
      <w:r>
        <w:rPr>
          <w:color w:val="373737"/>
        </w:rPr>
        <w:t>Параметры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оценки:</w:t>
      </w:r>
    </w:p>
    <w:p w14:paraId="05BE4656">
      <w:pPr>
        <w:spacing w:before="32"/>
        <w:ind w:left="393"/>
        <w:rPr>
          <w:i/>
          <w:sz w:val="24"/>
        </w:rPr>
      </w:pPr>
      <w:r>
        <w:rPr>
          <w:i/>
          <w:color w:val="373737"/>
          <w:sz w:val="24"/>
        </w:rPr>
        <w:t>По</w:t>
      </w:r>
      <w:r>
        <w:rPr>
          <w:i/>
          <w:color w:val="373737"/>
          <w:spacing w:val="-5"/>
          <w:sz w:val="24"/>
        </w:rPr>
        <w:t xml:space="preserve"> </w:t>
      </w:r>
      <w:r>
        <w:rPr>
          <w:i/>
          <w:color w:val="373737"/>
          <w:sz w:val="24"/>
        </w:rPr>
        <w:t>направлению</w:t>
      </w:r>
      <w:r>
        <w:rPr>
          <w:i/>
          <w:color w:val="373737"/>
          <w:spacing w:val="-3"/>
          <w:sz w:val="24"/>
        </w:rPr>
        <w:t xml:space="preserve"> </w:t>
      </w:r>
      <w:r>
        <w:rPr>
          <w:i/>
          <w:color w:val="373737"/>
          <w:sz w:val="24"/>
        </w:rPr>
        <w:t>«Подготовка</w:t>
      </w:r>
      <w:r>
        <w:rPr>
          <w:i/>
          <w:color w:val="373737"/>
          <w:spacing w:val="-4"/>
          <w:sz w:val="24"/>
        </w:rPr>
        <w:t xml:space="preserve"> </w:t>
      </w:r>
      <w:r>
        <w:rPr>
          <w:i/>
          <w:color w:val="373737"/>
          <w:sz w:val="24"/>
        </w:rPr>
        <w:t>к</w:t>
      </w:r>
      <w:r>
        <w:rPr>
          <w:i/>
          <w:color w:val="373737"/>
          <w:spacing w:val="-4"/>
          <w:sz w:val="24"/>
        </w:rPr>
        <w:t xml:space="preserve"> </w:t>
      </w:r>
      <w:r>
        <w:rPr>
          <w:i/>
          <w:color w:val="373737"/>
          <w:sz w:val="24"/>
        </w:rPr>
        <w:t>обучению</w:t>
      </w:r>
      <w:r>
        <w:rPr>
          <w:i/>
          <w:color w:val="373737"/>
          <w:spacing w:val="-4"/>
          <w:sz w:val="24"/>
        </w:rPr>
        <w:t xml:space="preserve"> </w:t>
      </w:r>
      <w:r>
        <w:rPr>
          <w:i/>
          <w:color w:val="373737"/>
          <w:sz w:val="24"/>
        </w:rPr>
        <w:t>грамоте»:</w:t>
      </w:r>
    </w:p>
    <w:p w14:paraId="76B39805">
      <w:pPr>
        <w:pStyle w:val="6"/>
        <w:numPr>
          <w:ilvl w:val="0"/>
          <w:numId w:val="7"/>
        </w:numPr>
        <w:tabs>
          <w:tab w:val="left" w:pos="1680"/>
          <w:tab w:val="left" w:pos="1681"/>
        </w:tabs>
        <w:spacing w:before="36"/>
        <w:ind w:hanging="1288"/>
        <w:rPr>
          <w:sz w:val="24"/>
        </w:rPr>
      </w:pPr>
      <w:r>
        <w:rPr>
          <w:color w:val="373737"/>
          <w:sz w:val="24"/>
        </w:rPr>
        <w:t>Звуковая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сторона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и выразительность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речи</w:t>
      </w:r>
    </w:p>
    <w:p w14:paraId="118A0C9F">
      <w:pPr>
        <w:pStyle w:val="6"/>
        <w:numPr>
          <w:ilvl w:val="0"/>
          <w:numId w:val="7"/>
        </w:numPr>
        <w:tabs>
          <w:tab w:val="left" w:pos="1680"/>
          <w:tab w:val="left" w:pos="1681"/>
        </w:tabs>
        <w:spacing w:before="36"/>
        <w:ind w:hanging="1288"/>
        <w:rPr>
          <w:sz w:val="24"/>
        </w:rPr>
      </w:pPr>
      <w:r>
        <w:rPr>
          <w:color w:val="373737"/>
          <w:sz w:val="24"/>
        </w:rPr>
        <w:t>Фонематический</w:t>
      </w:r>
      <w:r>
        <w:rPr>
          <w:color w:val="373737"/>
          <w:spacing w:val="-6"/>
          <w:sz w:val="24"/>
        </w:rPr>
        <w:t xml:space="preserve"> </w:t>
      </w:r>
      <w:r>
        <w:rPr>
          <w:color w:val="373737"/>
          <w:sz w:val="24"/>
        </w:rPr>
        <w:t>слух</w:t>
      </w:r>
    </w:p>
    <w:p w14:paraId="6A4E2B4B">
      <w:pPr>
        <w:pStyle w:val="6"/>
        <w:numPr>
          <w:ilvl w:val="0"/>
          <w:numId w:val="7"/>
        </w:numPr>
        <w:tabs>
          <w:tab w:val="left" w:pos="1680"/>
          <w:tab w:val="left" w:pos="1681"/>
        </w:tabs>
        <w:spacing w:before="36"/>
        <w:ind w:hanging="1288"/>
        <w:rPr>
          <w:sz w:val="24"/>
        </w:rPr>
      </w:pPr>
      <w:r>
        <w:rPr>
          <w:color w:val="373737"/>
          <w:sz w:val="24"/>
        </w:rPr>
        <w:t>Уровень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развития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моторики,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графических</w:t>
      </w:r>
      <w:r>
        <w:rPr>
          <w:color w:val="373737"/>
          <w:spacing w:val="-5"/>
          <w:sz w:val="24"/>
        </w:rPr>
        <w:t xml:space="preserve"> </w:t>
      </w:r>
      <w:r>
        <w:rPr>
          <w:color w:val="373737"/>
          <w:sz w:val="24"/>
        </w:rPr>
        <w:t>навыков</w:t>
      </w:r>
    </w:p>
    <w:p w14:paraId="14C1E5CC">
      <w:pPr>
        <w:pStyle w:val="6"/>
        <w:numPr>
          <w:ilvl w:val="0"/>
          <w:numId w:val="7"/>
        </w:numPr>
        <w:tabs>
          <w:tab w:val="left" w:pos="1680"/>
          <w:tab w:val="left" w:pos="1681"/>
        </w:tabs>
        <w:spacing w:before="36"/>
        <w:ind w:hanging="1288"/>
        <w:rPr>
          <w:sz w:val="24"/>
        </w:rPr>
      </w:pPr>
      <w:r>
        <w:rPr>
          <w:color w:val="373737"/>
          <w:sz w:val="24"/>
        </w:rPr>
        <w:t>Звукобуквенный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анализ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(место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звука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в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слове,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соотнесение</w:t>
      </w:r>
      <w:r>
        <w:rPr>
          <w:color w:val="373737"/>
          <w:spacing w:val="-5"/>
          <w:sz w:val="24"/>
        </w:rPr>
        <w:t xml:space="preserve"> </w:t>
      </w:r>
      <w:r>
        <w:rPr>
          <w:color w:val="373737"/>
          <w:sz w:val="24"/>
        </w:rPr>
        <w:t>звука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и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буквы)</w:t>
      </w:r>
    </w:p>
    <w:p w14:paraId="74271DBC">
      <w:pPr>
        <w:pStyle w:val="6"/>
        <w:numPr>
          <w:ilvl w:val="0"/>
          <w:numId w:val="7"/>
        </w:numPr>
        <w:tabs>
          <w:tab w:val="left" w:pos="1680"/>
          <w:tab w:val="left" w:pos="1681"/>
        </w:tabs>
        <w:spacing w:before="36"/>
        <w:ind w:hanging="1288"/>
        <w:rPr>
          <w:sz w:val="24"/>
        </w:rPr>
      </w:pPr>
      <w:r>
        <w:rPr>
          <w:color w:val="373737"/>
          <w:sz w:val="24"/>
        </w:rPr>
        <w:t>Чтение</w:t>
      </w:r>
    </w:p>
    <w:p w14:paraId="3E5C1D6F">
      <w:pPr>
        <w:spacing w:before="36"/>
        <w:ind w:left="393"/>
        <w:rPr>
          <w:i/>
          <w:sz w:val="24"/>
        </w:rPr>
      </w:pPr>
      <w:r>
        <w:rPr>
          <w:i/>
          <w:color w:val="373737"/>
          <w:sz w:val="24"/>
        </w:rPr>
        <w:t>По</w:t>
      </w:r>
      <w:r>
        <w:rPr>
          <w:i/>
          <w:color w:val="373737"/>
          <w:spacing w:val="-7"/>
          <w:sz w:val="24"/>
        </w:rPr>
        <w:t xml:space="preserve"> </w:t>
      </w:r>
      <w:r>
        <w:rPr>
          <w:i/>
          <w:color w:val="373737"/>
          <w:sz w:val="24"/>
        </w:rPr>
        <w:t>направлению</w:t>
      </w:r>
      <w:r>
        <w:rPr>
          <w:i/>
          <w:color w:val="373737"/>
          <w:spacing w:val="-4"/>
          <w:sz w:val="24"/>
        </w:rPr>
        <w:t xml:space="preserve"> </w:t>
      </w:r>
      <w:r>
        <w:rPr>
          <w:i/>
          <w:color w:val="373737"/>
          <w:sz w:val="24"/>
        </w:rPr>
        <w:t>«Математическое</w:t>
      </w:r>
      <w:r>
        <w:rPr>
          <w:i/>
          <w:color w:val="373737"/>
          <w:spacing w:val="-5"/>
          <w:sz w:val="24"/>
        </w:rPr>
        <w:t xml:space="preserve"> </w:t>
      </w:r>
      <w:r>
        <w:rPr>
          <w:i/>
          <w:color w:val="373737"/>
          <w:sz w:val="24"/>
        </w:rPr>
        <w:t>развитие»:</w:t>
      </w:r>
    </w:p>
    <w:p w14:paraId="5731F634">
      <w:pPr>
        <w:pStyle w:val="5"/>
        <w:rPr>
          <w:i/>
          <w:sz w:val="26"/>
        </w:rPr>
      </w:pPr>
    </w:p>
    <w:p w14:paraId="03443BFC">
      <w:pPr>
        <w:pStyle w:val="6"/>
        <w:numPr>
          <w:ilvl w:val="0"/>
          <w:numId w:val="8"/>
        </w:numPr>
        <w:tabs>
          <w:tab w:val="left" w:pos="873"/>
          <w:tab w:val="left" w:pos="875"/>
        </w:tabs>
        <w:spacing w:before="217"/>
        <w:ind w:hanging="482"/>
        <w:rPr>
          <w:color w:val="45719F"/>
          <w:sz w:val="24"/>
        </w:rPr>
      </w:pPr>
      <w:r>
        <w:rPr>
          <w:color w:val="45719F"/>
          <w:sz w:val="24"/>
        </w:rPr>
        <w:t>ОБЩИЕ</w:t>
      </w:r>
      <w:r>
        <w:rPr>
          <w:color w:val="45719F"/>
          <w:spacing w:val="-4"/>
          <w:sz w:val="24"/>
        </w:rPr>
        <w:t xml:space="preserve"> </w:t>
      </w:r>
      <w:r>
        <w:rPr>
          <w:color w:val="45719F"/>
          <w:sz w:val="24"/>
        </w:rPr>
        <w:t>ПОНЯТИЯ</w:t>
      </w:r>
      <w:r>
        <w:rPr>
          <w:color w:val="45719F"/>
          <w:spacing w:val="-4"/>
          <w:sz w:val="24"/>
        </w:rPr>
        <w:t xml:space="preserve"> </w:t>
      </w:r>
      <w:r>
        <w:rPr>
          <w:color w:val="45719F"/>
          <w:sz w:val="24"/>
        </w:rPr>
        <w:t>(СВОЙСТВА</w:t>
      </w:r>
      <w:r>
        <w:rPr>
          <w:color w:val="45719F"/>
          <w:spacing w:val="-4"/>
          <w:sz w:val="24"/>
        </w:rPr>
        <w:t xml:space="preserve"> </w:t>
      </w:r>
      <w:r>
        <w:rPr>
          <w:color w:val="45719F"/>
          <w:sz w:val="24"/>
        </w:rPr>
        <w:t>ПРЕДМЕТОВ,</w:t>
      </w:r>
      <w:r>
        <w:rPr>
          <w:color w:val="45719F"/>
          <w:spacing w:val="-4"/>
          <w:sz w:val="24"/>
        </w:rPr>
        <w:t xml:space="preserve"> </w:t>
      </w:r>
      <w:r>
        <w:rPr>
          <w:color w:val="45719F"/>
          <w:sz w:val="24"/>
        </w:rPr>
        <w:t>ГРУППЫ</w:t>
      </w:r>
      <w:r>
        <w:rPr>
          <w:color w:val="45719F"/>
          <w:spacing w:val="-5"/>
          <w:sz w:val="24"/>
        </w:rPr>
        <w:t xml:space="preserve"> </w:t>
      </w:r>
      <w:r>
        <w:rPr>
          <w:color w:val="45719F"/>
          <w:sz w:val="24"/>
        </w:rPr>
        <w:t>(СОВОКУПНОСТИ))</w:t>
      </w:r>
    </w:p>
    <w:p w14:paraId="1C678393">
      <w:pPr>
        <w:pStyle w:val="5"/>
      </w:pPr>
    </w:p>
    <w:p w14:paraId="0A07ADBD">
      <w:pPr>
        <w:pStyle w:val="6"/>
        <w:numPr>
          <w:ilvl w:val="0"/>
          <w:numId w:val="8"/>
        </w:numPr>
        <w:tabs>
          <w:tab w:val="left" w:pos="1680"/>
          <w:tab w:val="left" w:pos="1681"/>
        </w:tabs>
        <w:ind w:left="1680" w:hanging="1288"/>
        <w:rPr>
          <w:color w:val="373737"/>
          <w:sz w:val="24"/>
        </w:rPr>
      </w:pPr>
      <w:r>
        <w:rPr>
          <w:color w:val="373737"/>
          <w:sz w:val="24"/>
        </w:rPr>
        <w:t>Числа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и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операции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над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ними</w:t>
      </w:r>
    </w:p>
    <w:p w14:paraId="21C82222">
      <w:pPr>
        <w:pStyle w:val="6"/>
        <w:numPr>
          <w:ilvl w:val="0"/>
          <w:numId w:val="8"/>
        </w:numPr>
        <w:tabs>
          <w:tab w:val="left" w:pos="1680"/>
          <w:tab w:val="left" w:pos="1681"/>
        </w:tabs>
        <w:spacing w:before="37"/>
        <w:ind w:left="1680" w:hanging="1288"/>
        <w:rPr>
          <w:color w:val="373737"/>
          <w:sz w:val="24"/>
        </w:rPr>
      </w:pPr>
      <w:r>
        <w:rPr>
          <w:color w:val="373737"/>
          <w:sz w:val="24"/>
        </w:rPr>
        <w:t>Пространственно-временные</w:t>
      </w:r>
      <w:r>
        <w:rPr>
          <w:color w:val="373737"/>
          <w:spacing w:val="-11"/>
          <w:sz w:val="24"/>
        </w:rPr>
        <w:t xml:space="preserve"> </w:t>
      </w:r>
      <w:r>
        <w:rPr>
          <w:color w:val="373737"/>
          <w:sz w:val="24"/>
        </w:rPr>
        <w:t>представления</w:t>
      </w:r>
    </w:p>
    <w:p w14:paraId="674E75AD">
      <w:pPr>
        <w:pStyle w:val="6"/>
        <w:numPr>
          <w:ilvl w:val="0"/>
          <w:numId w:val="8"/>
        </w:numPr>
        <w:tabs>
          <w:tab w:val="left" w:pos="1680"/>
          <w:tab w:val="left" w:pos="1681"/>
        </w:tabs>
        <w:spacing w:before="36"/>
        <w:ind w:left="1680" w:hanging="1288"/>
        <w:rPr>
          <w:color w:val="373737"/>
          <w:sz w:val="24"/>
        </w:rPr>
      </w:pPr>
      <w:r>
        <w:rPr>
          <w:color w:val="373737"/>
          <w:sz w:val="24"/>
        </w:rPr>
        <w:t>Геометрические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фигуры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и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величины</w:t>
      </w:r>
    </w:p>
    <w:p w14:paraId="19D2BF5E">
      <w:pPr>
        <w:rPr>
          <w:sz w:val="24"/>
        </w:rPr>
        <w:sectPr>
          <w:type w:val="continuous"/>
          <w:pgSz w:w="11910" w:h="16840"/>
          <w:pgMar w:top="360" w:right="0" w:bottom="280" w:left="600" w:header="720" w:footer="720" w:gutter="0"/>
          <w:cols w:space="720" w:num="1"/>
        </w:sectPr>
      </w:pPr>
    </w:p>
    <w:p w14:paraId="296231C8">
      <w:pPr>
        <w:pStyle w:val="6"/>
        <w:numPr>
          <w:ilvl w:val="0"/>
          <w:numId w:val="9"/>
        </w:numPr>
        <w:tabs>
          <w:tab w:val="left" w:pos="733"/>
        </w:tabs>
        <w:spacing w:before="79"/>
        <w:ind w:left="732" w:hanging="278"/>
        <w:jc w:val="left"/>
        <w:rPr>
          <w:color w:val="EA4F3A"/>
          <w:sz w:val="24"/>
        </w:rPr>
      </w:pPr>
      <w:r>
        <w:rPr>
          <w:color w:val="EA4F3A"/>
          <w:sz w:val="24"/>
        </w:rPr>
        <w:t>УЧЕБНО-ТЕМАТИЧЕСКИЙ</w:t>
      </w:r>
      <w:r>
        <w:rPr>
          <w:color w:val="EA4F3A"/>
          <w:spacing w:val="-4"/>
          <w:sz w:val="24"/>
        </w:rPr>
        <w:t xml:space="preserve"> </w:t>
      </w:r>
      <w:r>
        <w:rPr>
          <w:color w:val="EA4F3A"/>
          <w:sz w:val="24"/>
        </w:rPr>
        <w:t>ПЛАН</w:t>
      </w:r>
    </w:p>
    <w:p w14:paraId="74987DE4">
      <w:pPr>
        <w:pStyle w:val="5"/>
      </w:pPr>
    </w:p>
    <w:p w14:paraId="7B66C08F">
      <w:pPr>
        <w:pStyle w:val="5"/>
        <w:spacing w:line="480" w:lineRule="auto"/>
        <w:ind w:left="393" w:right="1217"/>
      </w:pPr>
      <w:r>
        <w:rPr>
          <w:lang w:eastAsia="ru-RU"/>
        </w:rPr>
        <w:pict>
          <v:shape id="Надпись 7" o:spid="_x0000_s1030" o:spt="202" type="#_x0000_t202" style="position:absolute;left:0pt;margin-left:42.25pt;margin-top:53.7pt;height:705.95pt;width:553.8pt;mso-position-horizontal-relative:page;z-index:251660288;mso-width-relative:page;mso-height-relative:page;" filled="f" stroked="f" coordsize="21600,21600" o:gfxdata="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374LR9oAAAAMAQAA&#10;DwAAAAAAAAABACAAAAAiAAAAZHJzL2Rvd25yZXYueG1sUEsBAhQAFAAAAAgAh07iQNRsYmUXAgAA&#10;CwQAAA4AAAAAAAAAAQAgAAAAKQEAAGRycy9lMm9Eb2MueG1sUEsFBgAAAAAGAAYAWQEAALIFAAAA&#10;AA==&#10;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tbl>
                  <w:tblPr>
                    <w:tblStyle w:val="8"/>
                    <w:tblW w:w="0" w:type="auto"/>
                    <w:tblInd w:w="-134" w:type="dxa"/>
                    <w:tblBorders>
                      <w:top w:val="single" w:color="CFCFCF" w:sz="6" w:space="0"/>
                      <w:left w:val="single" w:color="CFCFCF" w:sz="6" w:space="0"/>
                      <w:bottom w:val="single" w:color="CFCFCF" w:sz="6" w:space="0"/>
                      <w:right w:val="single" w:color="CFCFCF" w:sz="6" w:space="0"/>
                      <w:insideH w:val="single" w:color="CFCFCF" w:sz="6" w:space="0"/>
                      <w:insideV w:val="single" w:color="CFCFCF" w:sz="6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104"/>
                    <w:gridCol w:w="971"/>
                    <w:gridCol w:w="7196"/>
                  </w:tblGrid>
                  <w:tr w14:paraId="1C42D6FD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067" w:hRule="atLeast"/>
                    </w:trPr>
                    <w:tc>
                      <w:tcPr>
                        <w:tcW w:w="1104" w:type="dxa"/>
                      </w:tcPr>
                      <w:p w14:paraId="344381C6">
                        <w:pPr>
                          <w:pStyle w:val="7"/>
                          <w:spacing w:before="8"/>
                          <w:rPr>
                            <w:sz w:val="33"/>
                          </w:rPr>
                        </w:pPr>
                      </w:p>
                      <w:p w14:paraId="6E62F56B">
                        <w:pPr>
                          <w:pStyle w:val="7"/>
                          <w:spacing w:before="0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Месяц</w:t>
                        </w:r>
                      </w:p>
                    </w:tc>
                    <w:tc>
                      <w:tcPr>
                        <w:tcW w:w="971" w:type="dxa"/>
                      </w:tcPr>
                      <w:p w14:paraId="5406C787">
                        <w:pPr>
                          <w:pStyle w:val="7"/>
                          <w:ind w:left="120" w:right="3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НОД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73CA307B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0B8EDD96">
                        <w:pPr>
                          <w:pStyle w:val="7"/>
                          <w:spacing w:before="225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Тема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НОД</w:t>
                        </w:r>
                      </w:p>
                    </w:tc>
                  </w:tr>
                  <w:tr w14:paraId="5B18C44F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91" w:hRule="atLeast"/>
                    </w:trPr>
                    <w:tc>
                      <w:tcPr>
                        <w:tcW w:w="1104" w:type="dxa"/>
                        <w:vMerge w:val="restart"/>
                      </w:tcPr>
                      <w:p w14:paraId="63448481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201C6462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22D0ECE1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4983984A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1CB45CA8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27266C17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3DFB35B9">
                        <w:pPr>
                          <w:pStyle w:val="7"/>
                          <w:spacing w:before="2"/>
                          <w:rPr>
                            <w:sz w:val="28"/>
                          </w:rPr>
                        </w:pPr>
                      </w:p>
                      <w:p w14:paraId="26E9AA3B">
                        <w:pPr>
                          <w:pStyle w:val="7"/>
                          <w:spacing w:before="1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color w:val="EA4F3A"/>
                            <w:sz w:val="24"/>
                          </w:rPr>
                          <w:t>Октябрь</w:t>
                        </w:r>
                      </w:p>
                    </w:tc>
                    <w:tc>
                      <w:tcPr>
                        <w:tcW w:w="971" w:type="dxa"/>
                      </w:tcPr>
                      <w:p w14:paraId="683F807D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1-2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52216A16">
                        <w:pPr>
                          <w:pStyle w:val="7"/>
                          <w:ind w:left="121" w:right="13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Многообразие слов, слова звучат по-разному и похоже,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моделирование</w:t>
                        </w:r>
                      </w:p>
                    </w:tc>
                  </w:tr>
                  <w:tr w14:paraId="5093D407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1EA1C76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0941FE96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0DC7E260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Знакомство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терминами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«звук»,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«буква»</w:t>
                        </w:r>
                      </w:p>
                    </w:tc>
                  </w:tr>
                  <w:tr w14:paraId="69BF0C87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66696A5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7C25E2D5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59771166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Обозначение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гласного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звука.</w:t>
                        </w:r>
                      </w:p>
                    </w:tc>
                  </w:tr>
                  <w:tr w14:paraId="284EABDB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8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5B292A1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15D92F64">
                        <w:pPr>
                          <w:pStyle w:val="7"/>
                          <w:spacing w:before="114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34E4473C">
                        <w:pPr>
                          <w:pStyle w:val="7"/>
                          <w:spacing w:before="114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</w:p>
                    </w:tc>
                  </w:tr>
                  <w:tr w14:paraId="740C4286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539F4EA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53C7C6E3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1F79DA83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</w:t>
                        </w:r>
                      </w:p>
                    </w:tc>
                  </w:tr>
                  <w:tr w14:paraId="6A1221B9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44109F6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72A64191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42664213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Ы</w:t>
                        </w:r>
                      </w:p>
                    </w:tc>
                  </w:tr>
                  <w:tr w14:paraId="2AC06ECB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11D2C3A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5A0DE15C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53F99FB5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</w:t>
                        </w:r>
                      </w:p>
                    </w:tc>
                  </w:tr>
                  <w:tr w14:paraId="4C373FE0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7" w:hRule="atLeast"/>
                    </w:trPr>
                    <w:tc>
                      <w:tcPr>
                        <w:tcW w:w="1104" w:type="dxa"/>
                        <w:vMerge w:val="restart"/>
                      </w:tcPr>
                      <w:p w14:paraId="15F1DE19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49D6E51E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01D4EA4F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69038A99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572FF3C1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255E2DD0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14AC2D36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0B5CBC15">
                        <w:pPr>
                          <w:pStyle w:val="7"/>
                          <w:spacing w:before="4"/>
                          <w:rPr>
                            <w:sz w:val="25"/>
                          </w:rPr>
                        </w:pPr>
                      </w:p>
                      <w:p w14:paraId="54B0441E">
                        <w:pPr>
                          <w:pStyle w:val="7"/>
                          <w:spacing w:before="0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color w:val="EA4F3A"/>
                            <w:sz w:val="24"/>
                          </w:rPr>
                          <w:t>Ноябрь</w:t>
                        </w:r>
                      </w:p>
                    </w:tc>
                    <w:tc>
                      <w:tcPr>
                        <w:tcW w:w="971" w:type="dxa"/>
                      </w:tcPr>
                      <w:p w14:paraId="0956CC6F">
                        <w:pPr>
                          <w:pStyle w:val="7"/>
                          <w:spacing w:before="114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16448935">
                        <w:pPr>
                          <w:pStyle w:val="7"/>
                          <w:spacing w:before="114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Чтение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слов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УА,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закрепление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пройденного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материала</w:t>
                        </w:r>
                      </w:p>
                    </w:tc>
                  </w:tr>
                  <w:tr w14:paraId="6B177F91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4C26D0A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70B47EC7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67DD91F3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Обозначение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согласного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звука</w:t>
                        </w:r>
                      </w:p>
                    </w:tc>
                  </w:tr>
                  <w:tr w14:paraId="3C4A6077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12DBD32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744EFE56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4B6785C4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понятие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«слог»</w:t>
                        </w:r>
                      </w:p>
                    </w:tc>
                  </w:tr>
                  <w:tr w14:paraId="76DF28C8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267034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553FE1A0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283D5CAD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чтение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слогов</w:t>
                        </w:r>
                      </w:p>
                    </w:tc>
                  </w:tr>
                  <w:tr w14:paraId="535719E7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7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5F9C2B7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1C9B28C4">
                        <w:pPr>
                          <w:pStyle w:val="7"/>
                          <w:spacing w:before="114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00ADC5F8">
                        <w:pPr>
                          <w:pStyle w:val="7"/>
                          <w:spacing w:before="114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чтение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слогов</w:t>
                        </w:r>
                      </w:p>
                    </w:tc>
                  </w:tr>
                  <w:tr w14:paraId="59D83031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2A2BDD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0AB0F99B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73C27D53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Закрепление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пройденного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материала</w:t>
                        </w:r>
                      </w:p>
                    </w:tc>
                  </w:tr>
                  <w:tr w14:paraId="30323EDD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07280A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03AC543A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245DB40C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Ударение</w:t>
                        </w:r>
                      </w:p>
                    </w:tc>
                  </w:tr>
                  <w:tr w14:paraId="16BDDAF2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4C37F75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485D5620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298F161D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чтение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слов</w:t>
                        </w:r>
                      </w:p>
                    </w:tc>
                  </w:tr>
                  <w:tr w14:paraId="7AC081BD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7" w:hRule="atLeast"/>
                    </w:trPr>
                    <w:tc>
                      <w:tcPr>
                        <w:tcW w:w="1104" w:type="dxa"/>
                        <w:vMerge w:val="restart"/>
                      </w:tcPr>
                      <w:p w14:paraId="2B73B9C4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0531773F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6A6386A3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6483E7A6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167EAF36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25F9D3EA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2CED6AD1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6550BBC3">
                        <w:pPr>
                          <w:pStyle w:val="7"/>
                          <w:spacing w:before="4"/>
                          <w:rPr>
                            <w:sz w:val="25"/>
                          </w:rPr>
                        </w:pPr>
                      </w:p>
                      <w:p w14:paraId="14200CC3">
                        <w:pPr>
                          <w:pStyle w:val="7"/>
                          <w:spacing w:before="0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color w:val="EA4F3A"/>
                            <w:sz w:val="24"/>
                          </w:rPr>
                          <w:t>Декабрь</w:t>
                        </w:r>
                      </w:p>
                    </w:tc>
                    <w:tc>
                      <w:tcPr>
                        <w:tcW w:w="971" w:type="dxa"/>
                      </w:tcPr>
                      <w:p w14:paraId="3FE70C32">
                        <w:pPr>
                          <w:pStyle w:val="7"/>
                          <w:spacing w:before="114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4F93B36B">
                        <w:pPr>
                          <w:pStyle w:val="7"/>
                          <w:spacing w:before="114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Ю</w:t>
                        </w:r>
                      </w:p>
                    </w:tc>
                  </w:tr>
                  <w:tr w14:paraId="32E7D3E5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6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3CEE1DE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13B4B226">
                        <w:pPr>
                          <w:pStyle w:val="7"/>
                          <w:spacing w:before="112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1BCA9973">
                        <w:pPr>
                          <w:pStyle w:val="7"/>
                          <w:spacing w:before="112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чтение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слов</w:t>
                        </w:r>
                      </w:p>
                    </w:tc>
                  </w:tr>
                  <w:tr w14:paraId="7A2ADC8E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5F25311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70F7D389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4965DECF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Ё</w:t>
                        </w:r>
                      </w:p>
                    </w:tc>
                  </w:tr>
                  <w:tr w14:paraId="452E20B3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4970EA7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64845670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2AF7C8E4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чтение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слогов,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слов</w:t>
                        </w:r>
                      </w:p>
                    </w:tc>
                  </w:tr>
                  <w:tr w14:paraId="06EE8963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7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1A5754E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794A68EB">
                        <w:pPr>
                          <w:pStyle w:val="7"/>
                          <w:spacing w:before="114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1A509485">
                        <w:pPr>
                          <w:pStyle w:val="7"/>
                          <w:spacing w:before="114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Закрепление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пройденного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материала</w:t>
                        </w:r>
                      </w:p>
                    </w:tc>
                  </w:tr>
                  <w:tr w14:paraId="7531C187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1D05F18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6BD61F7B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43F90F89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Г-Гь,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Графические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навыки</w:t>
                        </w:r>
                      </w:p>
                    </w:tc>
                  </w:tr>
                  <w:tr w14:paraId="0E348450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540BE2C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02587679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77B8ACF5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К-Кь,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</w:tr>
                  <w:tr w14:paraId="428C2B5B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7DD0364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6961AB31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282A531C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Звонкие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глухие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двойняшки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(звуки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Г-К,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Гь-Кь).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Моделирование</w:t>
                        </w:r>
                      </w:p>
                    </w:tc>
                  </w:tr>
                  <w:tr w14:paraId="1520CC58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7" w:hRule="atLeast"/>
                    </w:trPr>
                    <w:tc>
                      <w:tcPr>
                        <w:tcW w:w="1104" w:type="dxa"/>
                      </w:tcPr>
                      <w:p w14:paraId="54923E2A">
                        <w:pPr>
                          <w:pStyle w:val="7"/>
                          <w:spacing w:before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15FC4BBE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02A35FE4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Д-Дь,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Понятие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«предложение».</w:t>
                        </w:r>
                      </w:p>
                    </w:tc>
                  </w:tr>
                </w:tbl>
                <w:p w14:paraId="2F29FE54">
                  <w:pPr>
                    <w:pStyle w:val="5"/>
                  </w:pPr>
                </w:p>
              </w:txbxContent>
            </v:textbox>
          </v:shape>
        </w:pict>
      </w:r>
      <w:r>
        <w:rPr>
          <w:color w:val="373737"/>
        </w:rPr>
        <w:t xml:space="preserve">ПО НАПРАВЛЕНИЮ «ПОДГОТОВКА К ОБУЧЕНИЮ ГРАМОТЕ и Подготовка к письму» </w:t>
      </w:r>
    </w:p>
    <w:p w14:paraId="650A6740">
      <w:pPr>
        <w:spacing w:line="480" w:lineRule="auto"/>
        <w:sectPr>
          <w:pgSz w:w="11910" w:h="16840"/>
          <w:pgMar w:top="360" w:right="0" w:bottom="280" w:left="600" w:header="720" w:footer="720" w:gutter="0"/>
          <w:cols w:space="720" w:num="1"/>
        </w:sectPr>
      </w:pPr>
    </w:p>
    <w:p w14:paraId="6DAF5FFA">
      <w:pPr>
        <w:pStyle w:val="5"/>
        <w:spacing w:before="4"/>
        <w:rPr>
          <w:sz w:val="17"/>
        </w:rPr>
      </w:pPr>
      <w:r>
        <w:rPr>
          <w:lang w:eastAsia="ru-RU"/>
        </w:rPr>
        <w:pict>
          <v:shape id="Надпись 6" o:spid="_x0000_s1031" o:spt="202" type="#_x0000_t202" style="position:absolute;left:0pt;margin-left:42.25pt;margin-top:21.35pt;height:797.3pt;width:553.8pt;mso-position-horizontal-relative:page;mso-position-vertical-relative:page;z-index:251661312;mso-width-relative:page;mso-height-relative:page;" filled="f" stroked="f" coordsize="21600,21600" o:gfxdata="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GDQdabbAAAACwEA&#10;AA8AAAAAAAAAAQAgAAAAIgAAAGRycy9kb3ducmV2LnhtbFBLAQIUABQAAAAIAIdO4kARB5w9FwIA&#10;AAwEAAAOAAAAAAAAAAEAIAAAACoBAABkcnMvZTJvRG9jLnhtbFBLBQYAAAAABgAGAFkBAACzBQAA&#10;AAA=&#10;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tbl>
                  <w:tblPr>
                    <w:tblStyle w:val="8"/>
                    <w:tblW w:w="0" w:type="auto"/>
                    <w:tblInd w:w="7" w:type="dxa"/>
                    <w:tblBorders>
                      <w:top w:val="single" w:color="CFCFCF" w:sz="6" w:space="0"/>
                      <w:left w:val="single" w:color="CFCFCF" w:sz="6" w:space="0"/>
                      <w:bottom w:val="single" w:color="CFCFCF" w:sz="6" w:space="0"/>
                      <w:right w:val="single" w:color="CFCFCF" w:sz="6" w:space="0"/>
                      <w:insideH w:val="single" w:color="CFCFCF" w:sz="6" w:space="0"/>
                      <w:insideV w:val="single" w:color="CFCFCF" w:sz="6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104"/>
                    <w:gridCol w:w="971"/>
                    <w:gridCol w:w="7196"/>
                  </w:tblGrid>
                  <w:tr w14:paraId="5174D1AC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restart"/>
                      </w:tcPr>
                      <w:p w14:paraId="41B48EFC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42914CFB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655FDD37">
                        <w:pPr>
                          <w:pStyle w:val="7"/>
                          <w:spacing w:before="8"/>
                          <w:rPr>
                            <w:sz w:val="29"/>
                          </w:rPr>
                        </w:pPr>
                      </w:p>
                      <w:p w14:paraId="0A02ED46">
                        <w:pPr>
                          <w:pStyle w:val="7"/>
                          <w:spacing w:before="0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color w:val="EA4F3A"/>
                            <w:sz w:val="24"/>
                          </w:rPr>
                          <w:t>Январь</w:t>
                        </w:r>
                      </w:p>
                    </w:tc>
                    <w:tc>
                      <w:tcPr>
                        <w:tcW w:w="971" w:type="dxa"/>
                      </w:tcPr>
                      <w:p w14:paraId="768B0D3E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5577B28F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Т-Ть,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</w:t>
                        </w:r>
                      </w:p>
                    </w:tc>
                  </w:tr>
                  <w:tr w14:paraId="59734595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20A3DBB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1280401A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1FDAAB89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Звонкие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глухие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двойняшки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(звуки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Д-Т,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Дь-Ть).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Моделирование</w:t>
                        </w:r>
                      </w:p>
                    </w:tc>
                  </w:tr>
                  <w:tr w14:paraId="50C1E174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5316F89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572F74D1">
                        <w:pPr>
                          <w:pStyle w:val="7"/>
                          <w:spacing w:before="112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6827CAD9">
                        <w:pPr>
                          <w:pStyle w:val="7"/>
                          <w:spacing w:before="112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Закрепление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пройденного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материала</w:t>
                        </w:r>
                      </w:p>
                    </w:tc>
                  </w:tr>
                  <w:tr w14:paraId="6A38FBE4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03A389E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239AFED0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29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470D43EC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В-Вь,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Графические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навыки</w:t>
                        </w:r>
                      </w:p>
                    </w:tc>
                  </w:tr>
                  <w:tr w14:paraId="7B4170F3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7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1DC7A75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13C7B335">
                        <w:pPr>
                          <w:pStyle w:val="7"/>
                          <w:spacing w:before="114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2805E4A4">
                        <w:pPr>
                          <w:pStyle w:val="7"/>
                          <w:spacing w:before="114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Ф-Фь,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Ф.</w:t>
                        </w:r>
                      </w:p>
                    </w:tc>
                  </w:tr>
                  <w:tr w14:paraId="6D64835D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16BC211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6AFAD9DB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31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7CB484E5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Звонкие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глухие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двойняшки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(звуки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В-Ф, Вь-Фь).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Моделирование</w:t>
                        </w:r>
                      </w:p>
                    </w:tc>
                  </w:tr>
                  <w:tr w14:paraId="3C32B502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2BA16A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1B6664CE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32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20EDDF90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З-Зь,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</w:t>
                        </w:r>
                      </w:p>
                    </w:tc>
                  </w:tr>
                  <w:tr w14:paraId="5FDB4691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restart"/>
                      </w:tcPr>
                      <w:p w14:paraId="7678238E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57AC1383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6D0EF6BC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5FE5BC7C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7B99C4FD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295FB14D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1C7168E4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23F6BAB5">
                        <w:pPr>
                          <w:pStyle w:val="7"/>
                          <w:spacing w:before="5"/>
                          <w:rPr>
                            <w:sz w:val="37"/>
                          </w:rPr>
                        </w:pPr>
                      </w:p>
                      <w:p w14:paraId="13C5192A">
                        <w:pPr>
                          <w:pStyle w:val="7"/>
                          <w:spacing w:before="1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color w:val="EA4F3A"/>
                            <w:sz w:val="24"/>
                          </w:rPr>
                          <w:t>Февраль</w:t>
                        </w:r>
                      </w:p>
                    </w:tc>
                    <w:tc>
                      <w:tcPr>
                        <w:tcW w:w="971" w:type="dxa"/>
                      </w:tcPr>
                      <w:p w14:paraId="28950779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33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7E5AC3E7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С-Сь,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Чтение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предложений</w:t>
                        </w:r>
                      </w:p>
                    </w:tc>
                  </w:tr>
                  <w:tr w14:paraId="4C5FAE73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8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3FA0664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2B33068D">
                        <w:pPr>
                          <w:pStyle w:val="7"/>
                          <w:spacing w:before="114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34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4D00D874">
                        <w:pPr>
                          <w:pStyle w:val="7"/>
                          <w:spacing w:before="114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Звонкие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глухие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двойняшки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(звуки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З-С,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Зь-Сь).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Моделирование</w:t>
                        </w:r>
                      </w:p>
                    </w:tc>
                  </w:tr>
                  <w:tr w14:paraId="470DC1EB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430D492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070A2AA5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35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69B3DA09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Закрепление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пройденного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материала</w:t>
                        </w:r>
                      </w:p>
                    </w:tc>
                  </w:tr>
                  <w:tr w14:paraId="5B521CA8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29AF054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0792B9A1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36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63D0C27E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Б-Бь,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</w:t>
                        </w:r>
                      </w:p>
                    </w:tc>
                  </w:tr>
                  <w:tr w14:paraId="746150B3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237ED18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03CA0E95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37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0626DC2D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П-Пь,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</w:t>
                        </w:r>
                      </w:p>
                    </w:tc>
                  </w:tr>
                  <w:tr w14:paraId="3138B72B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7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2271D67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5BDAEFF3">
                        <w:pPr>
                          <w:pStyle w:val="7"/>
                          <w:spacing w:before="114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38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131DC28D">
                        <w:pPr>
                          <w:pStyle w:val="7"/>
                          <w:spacing w:before="114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Звонкие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глухие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двойняшки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(звуки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Б-П,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Бь-Пь).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Моделирование</w:t>
                        </w:r>
                      </w:p>
                    </w:tc>
                  </w:tr>
                  <w:tr w14:paraId="00CD7E08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7FC8AA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344D3062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39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5E52C42A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</w:t>
                        </w:r>
                      </w:p>
                    </w:tc>
                  </w:tr>
                  <w:tr w14:paraId="5C82C187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3C7B3DE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10EED423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40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2CDF9017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</w:t>
                        </w:r>
                      </w:p>
                    </w:tc>
                  </w:tr>
                  <w:tr w14:paraId="1C1BDC41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restart"/>
                      </w:tcPr>
                      <w:p w14:paraId="58EED770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1A59B0F2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5C201B27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7F1A1472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5640FBEA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4CE866E6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3328A7D5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4FED9818">
                        <w:pPr>
                          <w:pStyle w:val="7"/>
                          <w:spacing w:before="155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color w:val="EA4F3A"/>
                            <w:sz w:val="24"/>
                          </w:rPr>
                          <w:t>Март</w:t>
                        </w:r>
                      </w:p>
                    </w:tc>
                    <w:tc>
                      <w:tcPr>
                        <w:tcW w:w="971" w:type="dxa"/>
                      </w:tcPr>
                      <w:p w14:paraId="3ED35DA0">
                        <w:pPr>
                          <w:pStyle w:val="7"/>
                          <w:spacing w:before="112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41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6C76D29D">
                        <w:pPr>
                          <w:pStyle w:val="7"/>
                          <w:spacing w:before="112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Всегда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твердые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Ж-Ш</w:t>
                        </w:r>
                      </w:p>
                    </w:tc>
                  </w:tr>
                  <w:tr w14:paraId="3C2DB355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7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0C38190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637A9808">
                        <w:pPr>
                          <w:pStyle w:val="7"/>
                          <w:spacing w:before="114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42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1BEA812E">
                        <w:pPr>
                          <w:pStyle w:val="7"/>
                          <w:spacing w:before="114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Закрепление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пройденного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материала</w:t>
                        </w:r>
                      </w:p>
                    </w:tc>
                  </w:tr>
                  <w:tr w14:paraId="38AD4D09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7EC7133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348F3EE3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43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2CA839D1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</w:t>
                        </w:r>
                      </w:p>
                    </w:tc>
                  </w:tr>
                  <w:tr w14:paraId="0253D269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239D1C3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639EFE9E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44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7145B549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</w:t>
                        </w:r>
                      </w:p>
                    </w:tc>
                  </w:tr>
                  <w:tr w14:paraId="4E6EEE09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2AFC733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57E2B9C3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45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03A84F4B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Щ</w:t>
                        </w:r>
                      </w:p>
                    </w:tc>
                  </w:tr>
                  <w:tr w14:paraId="264A316E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7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15AA9F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357F5D8A">
                        <w:pPr>
                          <w:pStyle w:val="7"/>
                          <w:spacing w:before="114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46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6C55E8B1">
                        <w:pPr>
                          <w:pStyle w:val="7"/>
                          <w:spacing w:before="114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</w:t>
                        </w:r>
                      </w:p>
                    </w:tc>
                  </w:tr>
                  <w:tr w14:paraId="586072A1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6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6CB4656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5DDE25EC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47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00213C8F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Закрепление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пройденного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материала</w:t>
                        </w:r>
                      </w:p>
                    </w:tc>
                  </w:tr>
                  <w:tr w14:paraId="3012CCDB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197A61A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267D0A61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48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383D2BDB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Й</w:t>
                        </w:r>
                      </w:p>
                    </w:tc>
                  </w:tr>
                  <w:tr w14:paraId="310E17B2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restart"/>
                      </w:tcPr>
                      <w:p w14:paraId="5F967228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1C74C752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12FB92AD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7F12359B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6ADE7C5D">
                        <w:pPr>
                          <w:pStyle w:val="7"/>
                          <w:spacing w:before="1"/>
                        </w:pPr>
                      </w:p>
                      <w:p w14:paraId="0B317459">
                        <w:pPr>
                          <w:pStyle w:val="7"/>
                          <w:spacing w:before="1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color w:val="EA4F3A"/>
                            <w:sz w:val="24"/>
                          </w:rPr>
                          <w:t>Апрель</w:t>
                        </w:r>
                      </w:p>
                    </w:tc>
                    <w:tc>
                      <w:tcPr>
                        <w:tcW w:w="971" w:type="dxa"/>
                      </w:tcPr>
                      <w:p w14:paraId="21FB126E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49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5535C3F2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Ь</w:t>
                        </w:r>
                      </w:p>
                    </w:tc>
                  </w:tr>
                  <w:tr w14:paraId="2D2BC678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7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79B54E2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0332290D">
                        <w:pPr>
                          <w:pStyle w:val="7"/>
                          <w:spacing w:before="114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50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474F09FE">
                        <w:pPr>
                          <w:pStyle w:val="7"/>
                          <w:spacing w:before="114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Буква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Ъ</w:t>
                        </w:r>
                      </w:p>
                    </w:tc>
                  </w:tr>
                  <w:tr w14:paraId="11392B3F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573AFA7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30F5E611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51-52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0411D2BC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Закрепление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пройденного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материала</w:t>
                        </w:r>
                      </w:p>
                    </w:tc>
                  </w:tr>
                  <w:tr w14:paraId="7E211B82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52B3FF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467AA478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53-54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3745950D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буквы.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Закрепление</w:t>
                        </w:r>
                      </w:p>
                    </w:tc>
                  </w:tr>
                  <w:tr w14:paraId="243A1116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3B5E2C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2217F65B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55-56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4CB862A3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Слова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слоги.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Закрепление</w:t>
                        </w:r>
                      </w:p>
                    </w:tc>
                  </w:tr>
                  <w:tr w14:paraId="296CCBFB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restart"/>
                      </w:tcPr>
                      <w:p w14:paraId="49DA4096">
                        <w:pPr>
                          <w:pStyle w:val="7"/>
                          <w:spacing w:before="0"/>
                          <w:rPr>
                            <w:sz w:val="26"/>
                          </w:rPr>
                        </w:pPr>
                      </w:p>
                      <w:p w14:paraId="133F9746">
                        <w:pPr>
                          <w:pStyle w:val="7"/>
                          <w:spacing w:before="218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Май</w:t>
                        </w:r>
                      </w:p>
                    </w:tc>
                    <w:tc>
                      <w:tcPr>
                        <w:tcW w:w="971" w:type="dxa"/>
                      </w:tcPr>
                      <w:p w14:paraId="402EFDCC">
                        <w:pPr>
                          <w:pStyle w:val="7"/>
                          <w:spacing w:before="112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57-58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39E9FE48">
                        <w:pPr>
                          <w:pStyle w:val="7"/>
                          <w:spacing w:before="112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Предложение.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Закрепление</w:t>
                        </w:r>
                      </w:p>
                    </w:tc>
                  </w:tr>
                  <w:tr w14:paraId="5B8D792C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7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21C12F9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2A2BB7F8">
                        <w:pPr>
                          <w:pStyle w:val="7"/>
                          <w:spacing w:before="114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59-60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4773F549">
                        <w:pPr>
                          <w:pStyle w:val="7"/>
                          <w:spacing w:before="114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Графические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навыки.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Закрепление</w:t>
                        </w:r>
                      </w:p>
                    </w:tc>
                  </w:tr>
                </w:tbl>
                <w:p w14:paraId="6099258E">
                  <w:pPr>
                    <w:pStyle w:val="5"/>
                  </w:pPr>
                </w:p>
              </w:txbxContent>
            </v:textbox>
          </v:shape>
        </w:pict>
      </w:r>
    </w:p>
    <w:p w14:paraId="731215B3">
      <w:pPr>
        <w:rPr>
          <w:sz w:val="17"/>
        </w:rPr>
        <w:sectPr>
          <w:pgSz w:w="11910" w:h="16840"/>
          <w:pgMar w:top="400" w:right="0" w:bottom="280" w:left="600" w:header="720" w:footer="720" w:gutter="0"/>
          <w:cols w:space="720" w:num="1"/>
        </w:sectPr>
      </w:pPr>
    </w:p>
    <w:p w14:paraId="1198743E">
      <w:pPr>
        <w:pStyle w:val="5"/>
        <w:rPr>
          <w:sz w:val="20"/>
        </w:rPr>
      </w:pPr>
    </w:p>
    <w:p w14:paraId="11170A63">
      <w:pPr>
        <w:pStyle w:val="5"/>
        <w:rPr>
          <w:sz w:val="20"/>
        </w:rPr>
      </w:pPr>
    </w:p>
    <w:p w14:paraId="6961EC78">
      <w:pPr>
        <w:pStyle w:val="5"/>
        <w:rPr>
          <w:sz w:val="20"/>
        </w:rPr>
      </w:pPr>
    </w:p>
    <w:p w14:paraId="2DC456EF">
      <w:pPr>
        <w:pStyle w:val="5"/>
        <w:rPr>
          <w:sz w:val="20"/>
        </w:rPr>
      </w:pPr>
    </w:p>
    <w:p w14:paraId="3C11C8CD">
      <w:pPr>
        <w:pStyle w:val="5"/>
        <w:rPr>
          <w:sz w:val="20"/>
        </w:rPr>
      </w:pPr>
    </w:p>
    <w:p w14:paraId="1311032F">
      <w:pPr>
        <w:pStyle w:val="5"/>
        <w:rPr>
          <w:sz w:val="20"/>
        </w:rPr>
      </w:pPr>
    </w:p>
    <w:p w14:paraId="641012B0">
      <w:pPr>
        <w:pStyle w:val="5"/>
        <w:rPr>
          <w:sz w:val="20"/>
        </w:rPr>
      </w:pPr>
    </w:p>
    <w:p w14:paraId="29A8B7C2">
      <w:pPr>
        <w:pStyle w:val="5"/>
        <w:spacing w:before="7"/>
        <w:rPr>
          <w:sz w:val="19"/>
        </w:rPr>
      </w:pPr>
    </w:p>
    <w:p w14:paraId="4010BF39">
      <w:pPr>
        <w:pStyle w:val="2"/>
        <w:spacing w:before="90" w:line="271" w:lineRule="auto"/>
        <w:ind w:left="107" w:right="1111" w:firstLine="285"/>
      </w:pPr>
      <w:r>
        <w:rPr>
          <w:lang w:eastAsia="ru-RU"/>
        </w:rPr>
        <w:pict>
          <v:shape id="Надпись 5" o:spid="_x0000_s1032" o:spt="202" type="#_x0000_t202" style="position:absolute;left:0pt;margin-left:42.25pt;margin-top:-91.35pt;height:94.1pt;width:553.8pt;mso-position-horizontal-relative:page;z-index:251662336;mso-width-relative:page;mso-height-relative:page;" filled="f" stroked="f" coordsize="21600,21600" o:gfxdata="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J672tPZAAAACgEAAA8A&#10;AAAAAAAAAQAgAAAAIgAAAGRycy9kb3ducmV2LnhtbFBLAQIUABQAAAAIAIdO4kAI/VgDFgIAAAsE&#10;AAAOAAAAAAAAAAEAIAAAACgBAABkcnMvZTJvRG9jLnhtbFBLBQYAAAAABgAGAFkBAACwBQAAAAA=&#10;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tbl>
                  <w:tblPr>
                    <w:tblStyle w:val="8"/>
                    <w:tblW w:w="0" w:type="auto"/>
                    <w:tblInd w:w="7" w:type="dxa"/>
                    <w:tblBorders>
                      <w:top w:val="single" w:color="CFCFCF" w:sz="6" w:space="0"/>
                      <w:left w:val="single" w:color="CFCFCF" w:sz="6" w:space="0"/>
                      <w:bottom w:val="single" w:color="CFCFCF" w:sz="6" w:space="0"/>
                      <w:right w:val="single" w:color="CFCFCF" w:sz="6" w:space="0"/>
                      <w:insideH w:val="single" w:color="CFCFCF" w:sz="6" w:space="0"/>
                      <w:insideV w:val="single" w:color="CFCFCF" w:sz="6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104"/>
                    <w:gridCol w:w="971"/>
                    <w:gridCol w:w="7196"/>
                  </w:tblGrid>
                  <w:tr w14:paraId="2D6CDFE4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restart"/>
                      </w:tcPr>
                      <w:p w14:paraId="534F5E6C">
                        <w:pPr>
                          <w:pStyle w:val="7"/>
                          <w:spacing w:before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0B610F54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61-62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1AC68FF5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Страна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Азбука</w:t>
                        </w:r>
                      </w:p>
                    </w:tc>
                  </w:tr>
                  <w:tr w14:paraId="4AFF73E9">
                    <w:tblPrEx>
                      <w:tblBorders>
                        <w:top w:val="single" w:color="CFCFCF" w:sz="6" w:space="0"/>
                        <w:left w:val="single" w:color="CFCFCF" w:sz="6" w:space="0"/>
                        <w:bottom w:val="single" w:color="CFCFCF" w:sz="6" w:space="0"/>
                        <w:right w:val="single" w:color="CFCFCF" w:sz="6" w:space="0"/>
                        <w:insideH w:val="single" w:color="CFCFCF" w:sz="6" w:space="0"/>
                        <w:insideV w:val="single" w:color="CFCFC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5" w:hRule="atLeast"/>
                    </w:trPr>
                    <w:tc>
                      <w:tcPr>
                        <w:tcW w:w="1104" w:type="dxa"/>
                        <w:vMerge w:val="continue"/>
                        <w:tcBorders>
                          <w:top w:val="nil"/>
                        </w:tcBorders>
                      </w:tcPr>
                      <w:p w14:paraId="5BEB15F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1" w:type="dxa"/>
                      </w:tcPr>
                      <w:p w14:paraId="32EFFACD">
                        <w:pPr>
                          <w:pStyle w:val="7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-</w:t>
                        </w:r>
                      </w:p>
                    </w:tc>
                    <w:tc>
                      <w:tcPr>
                        <w:tcW w:w="7196" w:type="dxa"/>
                      </w:tcPr>
                      <w:p w14:paraId="534CA682">
                        <w:pPr>
                          <w:pStyle w:val="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Мониторинг</w:t>
                        </w:r>
                      </w:p>
                    </w:tc>
                  </w:tr>
                </w:tbl>
                <w:p w14:paraId="43F21933">
                  <w:pPr>
                    <w:pStyle w:val="5"/>
                  </w:pPr>
                </w:p>
              </w:txbxContent>
            </v:textbox>
          </v:shape>
        </w:pict>
      </w:r>
      <w:r>
        <w:rPr>
          <w:color w:val="373737"/>
        </w:rPr>
        <w:t>СОДЕРЖАНИЕ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ПРОГРАММЫ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ПО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НАПРАВЛЕНИЮ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«ПОДГОТОВКА</w:t>
      </w:r>
      <w:r>
        <w:rPr>
          <w:color w:val="373737"/>
          <w:spacing w:val="-7"/>
        </w:rPr>
        <w:t xml:space="preserve"> </w:t>
      </w:r>
      <w:r>
        <w:rPr>
          <w:color w:val="373737"/>
        </w:rPr>
        <w:t>К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ОБУЧЕНИЮ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ГРАМОТЕ»</w:t>
      </w:r>
    </w:p>
    <w:p w14:paraId="7E2A798F">
      <w:pPr>
        <w:pStyle w:val="5"/>
        <w:spacing w:before="6"/>
        <w:rPr>
          <w:b/>
          <w:sz w:val="20"/>
        </w:rPr>
      </w:pPr>
    </w:p>
    <w:p w14:paraId="32257A8D">
      <w:pPr>
        <w:pStyle w:val="5"/>
        <w:spacing w:line="271" w:lineRule="auto"/>
        <w:ind w:left="107" w:right="1314" w:firstLine="586"/>
        <w:jc w:val="both"/>
      </w:pPr>
      <w:r>
        <w:rPr>
          <w:color w:val="373737"/>
        </w:rPr>
        <w:t>В рамках реализации первого направления программы «Подготовка к обучению грамоте»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используются основные методы обучения: наглядный, словесный, метод практических заданий,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проблемно-поисковый.</w:t>
      </w:r>
    </w:p>
    <w:p w14:paraId="53AC1315">
      <w:pPr>
        <w:pStyle w:val="5"/>
        <w:spacing w:before="10"/>
        <w:rPr>
          <w:sz w:val="20"/>
        </w:rPr>
      </w:pPr>
    </w:p>
    <w:p w14:paraId="4FA2C08C">
      <w:pPr>
        <w:pStyle w:val="5"/>
        <w:spacing w:line="271" w:lineRule="auto"/>
        <w:ind w:left="107" w:right="667" w:firstLine="586"/>
      </w:pPr>
      <w:r>
        <w:rPr>
          <w:color w:val="373737"/>
        </w:rPr>
        <w:t>Данная программа предусматривает использование звукового аналитико-синтетического метода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обучения грамоте, разработанного Д.Б.Элькониным и доработанного Л.Е.Журовой применительно к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обучению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детей дошкольного возраста.</w:t>
      </w:r>
    </w:p>
    <w:p w14:paraId="047F3C0D">
      <w:pPr>
        <w:pStyle w:val="5"/>
        <w:rPr>
          <w:sz w:val="21"/>
        </w:rPr>
      </w:pPr>
    </w:p>
    <w:p w14:paraId="384C47CE">
      <w:pPr>
        <w:pStyle w:val="5"/>
        <w:spacing w:line="271" w:lineRule="auto"/>
        <w:ind w:left="107" w:right="626" w:firstLine="586"/>
      </w:pPr>
      <w:r>
        <w:rPr>
          <w:color w:val="373737"/>
        </w:rPr>
        <w:t>Согласно одному из принципов обучения грамоте, ребенка необходимо познакомить с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моделированием слова, потому что анализировать неосязаемую звуковую форму слова очень трудно.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Под моделированием понимается воссоздание объекта в другом, не натуральном материале, в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результате чего в объекте выделяются такие стороны, которые становятся предметом специального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рассмотрения, изучения. С этой целью дети знакомятся с простейшим моделированием – слово можно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обозначить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виде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прямоугольника.</w:t>
      </w:r>
    </w:p>
    <w:p w14:paraId="6F8E75BB">
      <w:pPr>
        <w:pStyle w:val="5"/>
        <w:spacing w:before="11"/>
        <w:rPr>
          <w:sz w:val="20"/>
        </w:rPr>
      </w:pPr>
    </w:p>
    <w:p w14:paraId="41763890">
      <w:pPr>
        <w:pStyle w:val="5"/>
        <w:spacing w:line="271" w:lineRule="auto"/>
        <w:ind w:left="107" w:right="1111" w:firstLine="586"/>
      </w:pPr>
      <w:r>
        <w:rPr>
          <w:color w:val="373737"/>
        </w:rPr>
        <w:t>Предметом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изучения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являются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звуки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буквы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русского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алфавита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по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общепринятым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группам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(гласные,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согласные, звонкие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и глухие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согласные, одиночные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согласные, Ъ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и Ь).</w:t>
      </w:r>
    </w:p>
    <w:p w14:paraId="04054814">
      <w:pPr>
        <w:pStyle w:val="5"/>
        <w:spacing w:before="10"/>
        <w:rPr>
          <w:sz w:val="20"/>
        </w:rPr>
      </w:pPr>
    </w:p>
    <w:p w14:paraId="04AE8E6A">
      <w:pPr>
        <w:pStyle w:val="5"/>
        <w:spacing w:line="271" w:lineRule="auto"/>
        <w:ind w:left="107" w:right="667" w:firstLine="586"/>
      </w:pPr>
      <w:r>
        <w:rPr>
          <w:color w:val="373737"/>
        </w:rPr>
        <w:t>Каждая НОД начинается с изучения звука: дети учатся выделять звук из слова, уточняют его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произношение, определяют место звука в слове. Звук представляется ребенку во всем многообразии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(одновременно дети знакомятся с графическим изображением звуков: красный квадрат – гласный,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синий – твердый согласный, зеленый – мягкий согласный). Затем детям предъявляется буква,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обозначающая изучаемый звук. Детям демонстрируется образное изображение буквы и веселое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стихотворение о ней, затем ее печатное изображение, что помогает ребенку лучше запомнить букву.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Буква представлена разными изображениями предметов, в названиях которых изучаемый звук (буква)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находятся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не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только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начале слова,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но и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середине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конце.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Это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необходимо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для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того, чтобы у</w:t>
      </w:r>
    </w:p>
    <w:p w14:paraId="7D2816A2">
      <w:pPr>
        <w:pStyle w:val="5"/>
        <w:spacing w:before="2" w:line="271" w:lineRule="auto"/>
        <w:ind w:left="107" w:right="634"/>
      </w:pPr>
      <w:r>
        <w:rPr>
          <w:color w:val="373737"/>
        </w:rPr>
        <w:t>детей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не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сформировалось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представление,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что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звук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(буква)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могут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встречаться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только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одном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слове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одном месте. Главное на этом этапе – научить детей не путать понятия «звук» (его слышим 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произносим)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2"/>
        </w:rPr>
        <w:t xml:space="preserve"> </w:t>
      </w:r>
      <w:r>
        <w:rPr>
          <w:color w:val="373737"/>
        </w:rPr>
        <w:t>«буква»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(ее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видим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и пишем).</w:t>
      </w:r>
    </w:p>
    <w:p w14:paraId="181306E9">
      <w:pPr>
        <w:pStyle w:val="5"/>
        <w:spacing w:before="10"/>
        <w:rPr>
          <w:sz w:val="20"/>
        </w:rPr>
      </w:pPr>
    </w:p>
    <w:p w14:paraId="0F13D662">
      <w:pPr>
        <w:pStyle w:val="5"/>
        <w:spacing w:before="1" w:line="271" w:lineRule="auto"/>
        <w:ind w:left="107" w:right="589" w:firstLine="586"/>
      </w:pPr>
      <w:r>
        <w:rPr>
          <w:color w:val="373737"/>
        </w:rPr>
        <w:t>Знакомство со звуками и буквами русского алфавита начинается с гласных А, О, У, Ы, Э, потому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что они хорошо слышны в начале слова, в середине и конце, что уже на следующем этапе –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ознакомления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с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сонорными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согласными</w:t>
      </w:r>
      <w:r>
        <w:rPr>
          <w:color w:val="373737"/>
          <w:spacing w:val="3"/>
        </w:rPr>
        <w:t xml:space="preserve"> </w:t>
      </w:r>
      <w:r>
        <w:rPr>
          <w:color w:val="373737"/>
        </w:rPr>
        <w:t>–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позволяет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детям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читать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слоги,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слова,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предложения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из</w:t>
      </w:r>
    </w:p>
    <w:p w14:paraId="6C605D5A">
      <w:pPr>
        <w:pStyle w:val="5"/>
        <w:ind w:left="107"/>
      </w:pPr>
      <w:r>
        <w:rPr>
          <w:color w:val="373737"/>
        </w:rPr>
        <w:t>пройденных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букв.</w:t>
      </w:r>
    </w:p>
    <w:p w14:paraId="4FB76D33">
      <w:pPr>
        <w:pStyle w:val="5"/>
      </w:pPr>
    </w:p>
    <w:p w14:paraId="037731E9">
      <w:pPr>
        <w:pStyle w:val="5"/>
        <w:ind w:left="694"/>
      </w:pPr>
      <w:r>
        <w:rPr>
          <w:color w:val="373737"/>
        </w:rPr>
        <w:t>Одновременно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дети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знакомятся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с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условным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обозначением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гласных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звуков</w:t>
      </w:r>
      <w:r>
        <w:rPr>
          <w:color w:val="373737"/>
          <w:spacing w:val="3"/>
        </w:rPr>
        <w:t xml:space="preserve"> </w:t>
      </w:r>
      <w:r>
        <w:rPr>
          <w:color w:val="373737"/>
        </w:rPr>
        <w:t>–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красный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квадрат.</w:t>
      </w:r>
    </w:p>
    <w:p w14:paraId="14E1486D">
      <w:pPr>
        <w:pStyle w:val="5"/>
      </w:pPr>
    </w:p>
    <w:p w14:paraId="320872D9">
      <w:pPr>
        <w:pStyle w:val="5"/>
        <w:spacing w:line="271" w:lineRule="auto"/>
        <w:ind w:left="107" w:right="1111" w:firstLine="586"/>
      </w:pPr>
      <w:r>
        <w:rPr>
          <w:color w:val="373737"/>
        </w:rPr>
        <w:t>На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первых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НОД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по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ознакомлению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детей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со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звуками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буквами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предусмотрено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множество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заданий на различение звуков и букв, количество таких заданий от занятия к занятию будет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уменьшаться.</w:t>
      </w:r>
    </w:p>
    <w:p w14:paraId="689D28D8">
      <w:pPr>
        <w:pStyle w:val="5"/>
        <w:spacing w:before="11"/>
        <w:rPr>
          <w:sz w:val="20"/>
        </w:rPr>
      </w:pPr>
    </w:p>
    <w:p w14:paraId="286FDB36">
      <w:pPr>
        <w:pStyle w:val="5"/>
        <w:spacing w:line="271" w:lineRule="auto"/>
        <w:ind w:left="107" w:right="634" w:firstLine="586"/>
      </w:pPr>
      <w:r>
        <w:rPr>
          <w:color w:val="373737"/>
        </w:rPr>
        <w:t>Затем дети знакомятся с сонорными согласными (Л, М, Н, Р), которые хорошо слышны как в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начале,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так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и в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конце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слова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(стол,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шар),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отличие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от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парных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звонких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глухих согласных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(дуб,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нож).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При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изолированном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произношении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согласных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надо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научить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детей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произносить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не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алфавитное</w:t>
      </w:r>
    </w:p>
    <w:p w14:paraId="13402276">
      <w:pPr>
        <w:spacing w:line="271" w:lineRule="auto"/>
        <w:sectPr>
          <w:pgSz w:w="11910" w:h="16840"/>
          <w:pgMar w:top="400" w:right="0" w:bottom="280" w:left="600" w:header="720" w:footer="720" w:gutter="0"/>
          <w:cols w:space="720" w:num="1"/>
        </w:sectPr>
      </w:pPr>
    </w:p>
    <w:p w14:paraId="1168BFF4">
      <w:pPr>
        <w:pStyle w:val="5"/>
        <w:spacing w:before="79" w:line="271" w:lineRule="auto"/>
        <w:ind w:left="107" w:right="589"/>
      </w:pPr>
      <w:r>
        <w:rPr>
          <w:color w:val="373737"/>
        </w:rPr>
        <w:t>название букв, а тот звук, который они обозначают в слове (лампа – не Ль, а Л, лев –Ль), что будет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способствовать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хорошему</w:t>
      </w:r>
      <w:r>
        <w:rPr>
          <w:color w:val="373737"/>
          <w:spacing w:val="-7"/>
        </w:rPr>
        <w:t xml:space="preserve"> </w:t>
      </w:r>
      <w:r>
        <w:rPr>
          <w:color w:val="373737"/>
        </w:rPr>
        <w:t>различению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твердых и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мягких согласных,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а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последующем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поможет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писать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без ошибок.</w:t>
      </w:r>
    </w:p>
    <w:p w14:paraId="42E8B760">
      <w:pPr>
        <w:pStyle w:val="5"/>
        <w:spacing w:before="11"/>
        <w:rPr>
          <w:sz w:val="20"/>
        </w:rPr>
      </w:pPr>
    </w:p>
    <w:p w14:paraId="1BF5F4D8">
      <w:pPr>
        <w:pStyle w:val="5"/>
        <w:spacing w:line="271" w:lineRule="auto"/>
        <w:ind w:left="107" w:right="669" w:firstLine="586"/>
      </w:pPr>
      <w:r>
        <w:rPr>
          <w:color w:val="373737"/>
        </w:rPr>
        <w:t>По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мере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ознакомления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с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согласными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дети учатся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читать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слоги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с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изученными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звуками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буквами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знакомятся с условным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обозначением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твердых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согласных</w:t>
      </w:r>
      <w:r>
        <w:rPr>
          <w:color w:val="373737"/>
          <w:spacing w:val="3"/>
        </w:rPr>
        <w:t xml:space="preserve"> </w:t>
      </w:r>
      <w:r>
        <w:rPr>
          <w:color w:val="373737"/>
        </w:rPr>
        <w:t>– синий квадрат.</w:t>
      </w:r>
    </w:p>
    <w:p w14:paraId="5377EEC5">
      <w:pPr>
        <w:pStyle w:val="5"/>
        <w:spacing w:before="10"/>
        <w:rPr>
          <w:sz w:val="20"/>
        </w:rPr>
      </w:pPr>
    </w:p>
    <w:p w14:paraId="36C238EF">
      <w:pPr>
        <w:pStyle w:val="5"/>
        <w:spacing w:line="271" w:lineRule="auto"/>
        <w:ind w:left="107" w:right="1111" w:firstLine="586"/>
      </w:pPr>
      <w:r>
        <w:rPr>
          <w:color w:val="373737"/>
        </w:rPr>
        <w:t>На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последующей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НОД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дети уже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начинают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читать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слова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из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знакомых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букв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(мама,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мыло),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что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делает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процесс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обучения чтению более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осмысленным.</w:t>
      </w:r>
    </w:p>
    <w:p w14:paraId="4DDE5393">
      <w:pPr>
        <w:pStyle w:val="5"/>
        <w:spacing w:before="10"/>
        <w:rPr>
          <w:sz w:val="20"/>
        </w:rPr>
      </w:pPr>
    </w:p>
    <w:p w14:paraId="71BB9FAE">
      <w:pPr>
        <w:pStyle w:val="5"/>
        <w:spacing w:line="271" w:lineRule="auto"/>
        <w:ind w:left="107" w:right="1038" w:firstLine="586"/>
      </w:pPr>
      <w:r>
        <w:rPr>
          <w:color w:val="373737"/>
        </w:rPr>
        <w:t>Одновременно начинается работа над ударением, которое объединяет слово в единое целое.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Правильно выделенное ударение при чтении позволит детям преодолеть послоговое произнесение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слов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и перейти к чтению целыми словами.</w:t>
      </w:r>
    </w:p>
    <w:p w14:paraId="063363F5">
      <w:pPr>
        <w:pStyle w:val="5"/>
        <w:spacing w:before="11"/>
        <w:rPr>
          <w:sz w:val="20"/>
        </w:rPr>
      </w:pPr>
    </w:p>
    <w:p w14:paraId="313ABAF6">
      <w:pPr>
        <w:pStyle w:val="5"/>
        <w:spacing w:line="271" w:lineRule="auto"/>
        <w:ind w:left="107" w:right="616" w:firstLine="586"/>
      </w:pPr>
      <w:r>
        <w:rPr>
          <w:color w:val="373737"/>
        </w:rPr>
        <w:t>Считаем необходимым в данной программе использование методики ознакомления детей с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ударением Журовой Е.Н., Варенцовой Н.С., Дуровой Н.В., Невской Л.Н., которая предлагает начинать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обучение вычленению ударного слога с двухсложных слов с ударением на первом слоге (мама, мыло),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потом переходить к словам с ударением на втором слоге. Причем при выделении ударного слога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необходимо произносить слово целиком, т.к, произнося слово по слогам, получится столько ударений,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сколько слогов в слове. Педагог дает образец правильного произнесения слова с подчеркнутым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ударением, помогает детям выделить ударный слог. Затем дети учатся самостоятельно выделять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ударный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гласный звук</w:t>
      </w:r>
      <w:r>
        <w:rPr>
          <w:color w:val="373737"/>
          <w:spacing w:val="2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слове.</w:t>
      </w:r>
    </w:p>
    <w:p w14:paraId="3579DCA7">
      <w:pPr>
        <w:pStyle w:val="5"/>
        <w:rPr>
          <w:sz w:val="21"/>
        </w:rPr>
      </w:pPr>
    </w:p>
    <w:p w14:paraId="29101982">
      <w:pPr>
        <w:pStyle w:val="5"/>
        <w:spacing w:line="271" w:lineRule="auto"/>
        <w:ind w:left="107" w:right="1397" w:firstLine="586"/>
      </w:pPr>
      <w:r>
        <w:rPr>
          <w:color w:val="373737"/>
        </w:rPr>
        <w:t>Также дети знакомятся со значком, обозначающим ударение. В дальнейшем определение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ударного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слога,</w:t>
      </w:r>
      <w:r>
        <w:rPr>
          <w:color w:val="373737"/>
          <w:spacing w:val="3"/>
        </w:rPr>
        <w:t xml:space="preserve"> </w:t>
      </w:r>
      <w:r>
        <w:rPr>
          <w:color w:val="373737"/>
        </w:rPr>
        <w:t>ударного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гласного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будет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включаться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фонетический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разбор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слов.</w:t>
      </w:r>
    </w:p>
    <w:p w14:paraId="589A004A">
      <w:pPr>
        <w:pStyle w:val="5"/>
        <w:spacing w:before="10"/>
        <w:rPr>
          <w:sz w:val="20"/>
        </w:rPr>
      </w:pPr>
    </w:p>
    <w:p w14:paraId="314421FE">
      <w:pPr>
        <w:pStyle w:val="5"/>
        <w:ind w:left="694"/>
      </w:pPr>
      <w:r>
        <w:rPr>
          <w:color w:val="373737"/>
        </w:rPr>
        <w:t>Знакомство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со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следующей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группой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гласных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(Я,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Е,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Ё,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Ю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–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йотированные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гласные)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вызывает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у</w:t>
      </w:r>
    </w:p>
    <w:p w14:paraId="7292C435">
      <w:pPr>
        <w:pStyle w:val="5"/>
        <w:spacing w:before="37" w:line="271" w:lineRule="auto"/>
        <w:ind w:left="107" w:right="634"/>
      </w:pPr>
      <w:r>
        <w:rPr>
          <w:color w:val="373737"/>
        </w:rPr>
        <w:t>детей определенные трудности, если вводить существующее правило, которое говорит о том, что эти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буквы обозначают два звука – ЙА, ЙУ, ЙЭ, ЙО. Поэтому детям (Колесникова Е.В.) представляют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йотированные буквы как буквы, придающие мягкость согласным, после которых они пишутся. При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этом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словах звучат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гласные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звуки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А,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Э,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О,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У, но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если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согласный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перед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ним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звучит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мягко,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то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пишутся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буквы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Я, Е, Ё, Ю.</w:t>
      </w:r>
    </w:p>
    <w:p w14:paraId="3F93D1C0">
      <w:pPr>
        <w:pStyle w:val="5"/>
        <w:spacing w:before="10"/>
        <w:rPr>
          <w:sz w:val="20"/>
        </w:rPr>
      </w:pPr>
    </w:p>
    <w:p w14:paraId="6FBEC278">
      <w:pPr>
        <w:pStyle w:val="5"/>
        <w:spacing w:before="1" w:line="271" w:lineRule="auto"/>
        <w:ind w:left="107" w:right="1471" w:firstLine="586"/>
      </w:pPr>
      <w:r>
        <w:rPr>
          <w:color w:val="373737"/>
        </w:rPr>
        <w:t>На последующей НОД дети уже читают предложение из трех слов и тут же знакомятся с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графическим изображением предложения. Слова обозначаются прямоугольниками, у первого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прямоугольника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левая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сторона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чуть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выше, что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символизирует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начало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предложения.</w:t>
      </w:r>
    </w:p>
    <w:p w14:paraId="100796BA">
      <w:pPr>
        <w:pStyle w:val="5"/>
        <w:spacing w:before="10"/>
        <w:rPr>
          <w:sz w:val="20"/>
        </w:rPr>
      </w:pPr>
    </w:p>
    <w:p w14:paraId="772933C0">
      <w:pPr>
        <w:pStyle w:val="5"/>
        <w:spacing w:line="271" w:lineRule="auto"/>
        <w:ind w:left="107" w:right="951" w:firstLine="586"/>
      </w:pPr>
      <w:r>
        <w:rPr>
          <w:color w:val="373737"/>
        </w:rPr>
        <w:t>Затем дети знакомятся со звонкими и глухими согласными, что позволяет им хорошо усвоить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понятие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парности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по звонкости /глухости.</w:t>
      </w:r>
    </w:p>
    <w:p w14:paraId="5C2A7188">
      <w:pPr>
        <w:pStyle w:val="5"/>
        <w:spacing w:before="11"/>
        <w:rPr>
          <w:sz w:val="20"/>
        </w:rPr>
      </w:pPr>
    </w:p>
    <w:p w14:paraId="02645F78">
      <w:pPr>
        <w:pStyle w:val="5"/>
        <w:spacing w:line="271" w:lineRule="auto"/>
        <w:ind w:left="107" w:right="1111" w:firstLine="526"/>
      </w:pPr>
      <w:r>
        <w:rPr>
          <w:color w:val="373737"/>
        </w:rPr>
        <w:t>После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этого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дети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познакомятся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с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одиночными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согласными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Х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Ц,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с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мягким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согласным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Й,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с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разделительной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смягчающей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функцией Ь,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с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разделительной функцией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Ъ.</w:t>
      </w:r>
    </w:p>
    <w:p w14:paraId="3A6EAE98">
      <w:pPr>
        <w:pStyle w:val="5"/>
        <w:spacing w:before="10"/>
        <w:rPr>
          <w:sz w:val="20"/>
        </w:rPr>
      </w:pPr>
    </w:p>
    <w:p w14:paraId="0DB837F1">
      <w:pPr>
        <w:pStyle w:val="5"/>
        <w:ind w:left="634"/>
      </w:pPr>
      <w:r>
        <w:rPr>
          <w:color w:val="373737"/>
        </w:rPr>
        <w:t>На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заключительных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НОД</w:t>
      </w:r>
      <w:r>
        <w:rPr>
          <w:color w:val="373737"/>
          <w:spacing w:val="56"/>
        </w:rPr>
        <w:t xml:space="preserve"> </w:t>
      </w:r>
      <w:r>
        <w:rPr>
          <w:color w:val="373737"/>
        </w:rPr>
        <w:t>закрепляются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полученные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знания.</w:t>
      </w:r>
    </w:p>
    <w:p w14:paraId="7AD44740">
      <w:pPr>
        <w:pStyle w:val="5"/>
      </w:pPr>
    </w:p>
    <w:p w14:paraId="5921EF64">
      <w:pPr>
        <w:pStyle w:val="5"/>
        <w:spacing w:line="271" w:lineRule="auto"/>
        <w:ind w:left="107" w:right="634" w:firstLine="586"/>
      </w:pPr>
      <w:r>
        <w:rPr>
          <w:color w:val="373737"/>
        </w:rPr>
        <w:t>Для лучшего запоминания зрительного образа буквы используются следующие упражнения: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вырезать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букву;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обвести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ее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пальчиком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по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контуру;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написать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букву</w:t>
      </w:r>
      <w:r>
        <w:rPr>
          <w:color w:val="373737"/>
          <w:spacing w:val="-9"/>
        </w:rPr>
        <w:t xml:space="preserve"> </w:t>
      </w:r>
      <w:r>
        <w:rPr>
          <w:color w:val="373737"/>
        </w:rPr>
        <w:t>по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точкам;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закрасить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контур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буквы;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дорисовать элементы так, чтобы получилась буква; написать букву в клетке; выучить стихотворение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про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букву.</w:t>
      </w:r>
    </w:p>
    <w:p w14:paraId="663EDB8B">
      <w:pPr>
        <w:pStyle w:val="5"/>
        <w:spacing w:before="11"/>
        <w:rPr>
          <w:sz w:val="20"/>
        </w:rPr>
      </w:pPr>
    </w:p>
    <w:p w14:paraId="10EA08BE">
      <w:pPr>
        <w:pStyle w:val="5"/>
        <w:ind w:left="694"/>
      </w:pPr>
      <w:r>
        <w:rPr>
          <w:color w:val="373737"/>
        </w:rPr>
        <w:t>В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программе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используются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игры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2"/>
        </w:rPr>
        <w:t xml:space="preserve"> </w:t>
      </w:r>
      <w:r>
        <w:rPr>
          <w:color w:val="373737"/>
        </w:rPr>
        <w:t>упражнения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для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совершенствования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фонематического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слуха:</w:t>
      </w:r>
    </w:p>
    <w:p w14:paraId="68C8AD06">
      <w:pPr>
        <w:pStyle w:val="5"/>
        <w:spacing w:before="36" w:line="271" w:lineRule="auto"/>
        <w:ind w:left="107" w:right="634"/>
      </w:pPr>
      <w:r>
        <w:rPr>
          <w:color w:val="373737"/>
        </w:rPr>
        <w:t>«Подскажи словечко», «Звук потерялся», «Звуки поменялись местами»; игровые упражнения на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закрепление связи звука с буквой «Ну-ка, буква, отзовись», «Назови правильно», «Назови букву,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которая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спряталась»;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заучивание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стихотворений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с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опорой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на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сюжетный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рисунок.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Деформированные</w:t>
      </w:r>
    </w:p>
    <w:p w14:paraId="52783D89">
      <w:pPr>
        <w:spacing w:line="271" w:lineRule="auto"/>
        <w:sectPr>
          <w:pgSz w:w="11910" w:h="16840"/>
          <w:pgMar w:top="360" w:right="0" w:bottom="280" w:left="600" w:header="720" w:footer="720" w:gutter="0"/>
          <w:cols w:space="720" w:num="1"/>
        </w:sectPr>
      </w:pPr>
    </w:p>
    <w:p w14:paraId="7E8CDBCB">
      <w:pPr>
        <w:pStyle w:val="5"/>
        <w:spacing w:before="79" w:line="271" w:lineRule="auto"/>
        <w:ind w:left="107" w:right="706"/>
      </w:pPr>
      <w:r>
        <w:rPr>
          <w:color w:val="373737"/>
        </w:rPr>
        <w:t>тексты и путаницы в картинках, поговорки, загадки представляют собой слияние заданий на развитие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внимания,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памяти, мышления.</w:t>
      </w:r>
    </w:p>
    <w:p w14:paraId="75074567">
      <w:pPr>
        <w:pStyle w:val="5"/>
        <w:spacing w:before="10"/>
        <w:rPr>
          <w:sz w:val="20"/>
        </w:rPr>
      </w:pPr>
    </w:p>
    <w:p w14:paraId="16B7D2D6">
      <w:pPr>
        <w:pStyle w:val="5"/>
        <w:spacing w:line="271" w:lineRule="auto"/>
        <w:ind w:left="107" w:right="634" w:firstLine="586"/>
      </w:pPr>
      <w:r>
        <w:rPr>
          <w:color w:val="373737"/>
        </w:rPr>
        <w:t>Разнообразный по формам материал физкультмитуток продолжает словарную и звуковую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тематику,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не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только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развивает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общую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моторику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снимает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напряжение,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но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и учит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правильно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дышать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интонировать, помогает выработке чувства ритма. Для этой цели используются веселые стихи,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связанные с темой занятия, требующие от детей выполнения различных движений соответственно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тексту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(в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то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же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время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дети</w:t>
      </w:r>
      <w:r>
        <w:rPr>
          <w:color w:val="373737"/>
          <w:spacing w:val="3"/>
        </w:rPr>
        <w:t xml:space="preserve"> </w:t>
      </w:r>
      <w:r>
        <w:rPr>
          <w:color w:val="373737"/>
        </w:rPr>
        <w:t>упражняются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произношении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изучаемого</w:t>
      </w:r>
      <w:r>
        <w:rPr>
          <w:color w:val="373737"/>
          <w:spacing w:val="2"/>
        </w:rPr>
        <w:t xml:space="preserve"> </w:t>
      </w:r>
      <w:r>
        <w:rPr>
          <w:color w:val="373737"/>
        </w:rPr>
        <w:t>звука).</w:t>
      </w:r>
    </w:p>
    <w:p w14:paraId="16BD7994">
      <w:pPr>
        <w:pStyle w:val="5"/>
        <w:spacing w:before="7"/>
        <w:rPr>
          <w:sz w:val="27"/>
        </w:rPr>
      </w:pPr>
    </w:p>
    <w:p w14:paraId="1D46EB0D">
      <w:pPr>
        <w:pStyle w:val="5"/>
        <w:spacing w:before="1"/>
        <w:ind w:left="389" w:right="558"/>
        <w:jc w:val="center"/>
      </w:pPr>
      <w:r>
        <w:rPr>
          <w:color w:val="EA4F3A"/>
        </w:rPr>
        <w:t>УЧЕБНО-ТЕМАТИЧЕСКИЙ</w:t>
      </w:r>
      <w:r>
        <w:rPr>
          <w:color w:val="EA4F3A"/>
          <w:spacing w:val="-5"/>
        </w:rPr>
        <w:t xml:space="preserve"> </w:t>
      </w:r>
      <w:r>
        <w:rPr>
          <w:color w:val="EA4F3A"/>
        </w:rPr>
        <w:t>ПЛАН</w:t>
      </w:r>
    </w:p>
    <w:p w14:paraId="06E7F1D6">
      <w:pPr>
        <w:pStyle w:val="5"/>
        <w:spacing w:before="36"/>
        <w:ind w:left="389" w:right="1585"/>
        <w:jc w:val="center"/>
      </w:pPr>
      <w:r>
        <w:rPr>
          <w:color w:val="373737"/>
        </w:rPr>
        <w:t xml:space="preserve">             ПО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НАПРАВЛЕНИЮ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«МАТЕМАТИЧЕСКОЕ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РАЗВИТИЕ»</w:t>
      </w:r>
    </w:p>
    <w:p w14:paraId="45481252">
      <w:pPr>
        <w:pStyle w:val="5"/>
        <w:spacing w:before="4"/>
        <w:rPr>
          <w:sz w:val="21"/>
        </w:rPr>
      </w:pPr>
    </w:p>
    <w:tbl>
      <w:tblPr>
        <w:tblStyle w:val="8"/>
        <w:tblW w:w="0" w:type="auto"/>
        <w:tblInd w:w="307" w:type="dxa"/>
        <w:tblBorders>
          <w:top w:val="single" w:color="CFCFCF" w:sz="6" w:space="0"/>
          <w:left w:val="single" w:color="CFCFCF" w:sz="6" w:space="0"/>
          <w:bottom w:val="single" w:color="CFCFCF" w:sz="6" w:space="0"/>
          <w:right w:val="single" w:color="CFCFCF" w:sz="6" w:space="0"/>
          <w:insideH w:val="single" w:color="CFCFCF" w:sz="6" w:space="0"/>
          <w:insideV w:val="single" w:color="CFCFCF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7"/>
        <w:gridCol w:w="857"/>
        <w:gridCol w:w="7034"/>
      </w:tblGrid>
      <w:tr w14:paraId="360D702D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1107" w:type="dxa"/>
          </w:tcPr>
          <w:p w14:paraId="6968D37F">
            <w:pPr>
              <w:pStyle w:val="7"/>
              <w:ind w:left="179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857" w:type="dxa"/>
          </w:tcPr>
          <w:p w14:paraId="7093C683">
            <w:pPr>
              <w:pStyle w:val="7"/>
              <w:spacing w:before="116"/>
              <w:ind w:left="119"/>
              <w:rPr>
                <w:b/>
                <w:sz w:val="24"/>
              </w:rPr>
            </w:pPr>
            <w:r>
              <w:rPr>
                <w:b/>
                <w:color w:val="373737"/>
                <w:sz w:val="24"/>
              </w:rPr>
              <w:t>№</w:t>
            </w:r>
          </w:p>
          <w:p w14:paraId="712ED656">
            <w:pPr>
              <w:pStyle w:val="7"/>
              <w:spacing w:before="0"/>
              <w:ind w:left="119"/>
              <w:rPr>
                <w:b/>
                <w:sz w:val="24"/>
              </w:rPr>
            </w:pPr>
            <w:r>
              <w:rPr>
                <w:b/>
                <w:color w:val="373737"/>
                <w:sz w:val="24"/>
              </w:rPr>
              <w:t>НОД</w:t>
            </w:r>
          </w:p>
        </w:tc>
        <w:tc>
          <w:tcPr>
            <w:tcW w:w="7034" w:type="dxa"/>
          </w:tcPr>
          <w:p w14:paraId="28C2662A">
            <w:pPr>
              <w:pStyle w:val="7"/>
              <w:spacing w:before="1"/>
              <w:rPr>
                <w:sz w:val="34"/>
              </w:rPr>
            </w:pPr>
          </w:p>
          <w:p w14:paraId="2A2DEEB6">
            <w:pPr>
              <w:pStyle w:val="7"/>
              <w:spacing w:before="0"/>
              <w:ind w:left="119"/>
              <w:rPr>
                <w:b/>
                <w:sz w:val="24"/>
              </w:rPr>
            </w:pPr>
            <w:r>
              <w:rPr>
                <w:b/>
                <w:color w:val="373737"/>
                <w:sz w:val="24"/>
              </w:rPr>
              <w:t>Тема</w:t>
            </w:r>
            <w:r>
              <w:rPr>
                <w:b/>
                <w:color w:val="373737"/>
                <w:spacing w:val="-2"/>
                <w:sz w:val="24"/>
              </w:rPr>
              <w:t xml:space="preserve"> </w:t>
            </w:r>
            <w:r>
              <w:rPr>
                <w:b/>
                <w:color w:val="373737"/>
                <w:sz w:val="24"/>
              </w:rPr>
              <w:t>НОД</w:t>
            </w:r>
          </w:p>
        </w:tc>
      </w:tr>
      <w:tr w14:paraId="65400853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1107" w:type="dxa"/>
            <w:vMerge w:val="restart"/>
          </w:tcPr>
          <w:p w14:paraId="16FF4062">
            <w:pPr>
              <w:pStyle w:val="7"/>
              <w:spacing w:before="0"/>
              <w:rPr>
                <w:sz w:val="26"/>
              </w:rPr>
            </w:pPr>
          </w:p>
          <w:p w14:paraId="0BB2AE9E">
            <w:pPr>
              <w:pStyle w:val="7"/>
              <w:spacing w:before="219"/>
              <w:ind w:left="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57" w:type="dxa"/>
          </w:tcPr>
          <w:p w14:paraId="25351111">
            <w:pPr>
              <w:pStyle w:val="7"/>
              <w:spacing w:before="9"/>
              <w:rPr>
                <w:sz w:val="21"/>
              </w:rPr>
            </w:pPr>
          </w:p>
          <w:p w14:paraId="3AB19AD5">
            <w:pPr>
              <w:pStyle w:val="7"/>
              <w:spacing w:before="1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1-2</w:t>
            </w:r>
          </w:p>
        </w:tc>
        <w:tc>
          <w:tcPr>
            <w:tcW w:w="7034" w:type="dxa"/>
          </w:tcPr>
          <w:p w14:paraId="54B1D7D3">
            <w:pPr>
              <w:pStyle w:val="7"/>
              <w:spacing w:before="112"/>
              <w:ind w:left="119" w:right="315"/>
              <w:rPr>
                <w:sz w:val="24"/>
              </w:rPr>
            </w:pPr>
            <w:r>
              <w:rPr>
                <w:color w:val="373737"/>
                <w:sz w:val="24"/>
              </w:rPr>
              <w:t>Отношение: часть – целое. Представление о действии сложения</w:t>
            </w:r>
            <w:r>
              <w:rPr>
                <w:color w:val="373737"/>
                <w:spacing w:val="-5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(на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наглядном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материале)</w:t>
            </w:r>
          </w:p>
        </w:tc>
      </w:tr>
      <w:tr w14:paraId="5BFDE470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107" w:type="dxa"/>
            <w:vMerge w:val="continue"/>
            <w:tcBorders>
              <w:top w:val="nil"/>
            </w:tcBorders>
          </w:tcPr>
          <w:p w14:paraId="7963BB67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14:paraId="6F6B049D">
            <w:pPr>
              <w:pStyle w:val="7"/>
              <w:spacing w:before="114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3-4</w:t>
            </w:r>
          </w:p>
        </w:tc>
        <w:tc>
          <w:tcPr>
            <w:tcW w:w="7034" w:type="dxa"/>
          </w:tcPr>
          <w:p w14:paraId="4D8E77EB">
            <w:pPr>
              <w:pStyle w:val="7"/>
              <w:spacing w:before="114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Пространственные</w:t>
            </w:r>
            <w:r>
              <w:rPr>
                <w:color w:val="373737"/>
                <w:spacing w:val="-5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отношения: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на,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над,</w:t>
            </w:r>
            <w:r>
              <w:rPr>
                <w:color w:val="373737"/>
                <w:spacing w:val="-5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под.</w:t>
            </w:r>
          </w:p>
        </w:tc>
      </w:tr>
      <w:tr w14:paraId="34C98BBB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107" w:type="dxa"/>
            <w:vMerge w:val="restart"/>
          </w:tcPr>
          <w:p w14:paraId="1514D9F1">
            <w:pPr>
              <w:pStyle w:val="7"/>
              <w:spacing w:before="0"/>
              <w:rPr>
                <w:sz w:val="26"/>
              </w:rPr>
            </w:pPr>
          </w:p>
          <w:p w14:paraId="67FF3730">
            <w:pPr>
              <w:pStyle w:val="7"/>
              <w:spacing w:before="0"/>
              <w:rPr>
                <w:sz w:val="26"/>
              </w:rPr>
            </w:pPr>
          </w:p>
          <w:p w14:paraId="0F927AE0">
            <w:pPr>
              <w:pStyle w:val="7"/>
              <w:spacing w:before="0"/>
              <w:rPr>
                <w:sz w:val="26"/>
              </w:rPr>
            </w:pPr>
          </w:p>
          <w:p w14:paraId="6D7B705A">
            <w:pPr>
              <w:pStyle w:val="7"/>
              <w:spacing w:before="0"/>
              <w:rPr>
                <w:sz w:val="26"/>
              </w:rPr>
            </w:pPr>
          </w:p>
          <w:p w14:paraId="03294650">
            <w:pPr>
              <w:pStyle w:val="7"/>
              <w:spacing w:before="11"/>
              <w:rPr>
                <w:sz w:val="21"/>
              </w:rPr>
            </w:pPr>
          </w:p>
          <w:p w14:paraId="47383405">
            <w:pPr>
              <w:pStyle w:val="7"/>
              <w:spacing w:before="0"/>
              <w:ind w:left="11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57" w:type="dxa"/>
          </w:tcPr>
          <w:p w14:paraId="38DDD257">
            <w:pPr>
              <w:pStyle w:val="7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5-6</w:t>
            </w:r>
          </w:p>
        </w:tc>
        <w:tc>
          <w:tcPr>
            <w:tcW w:w="7034" w:type="dxa"/>
          </w:tcPr>
          <w:p w14:paraId="18759F7A">
            <w:pPr>
              <w:pStyle w:val="7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Пространственные</w:t>
            </w:r>
            <w:r>
              <w:rPr>
                <w:color w:val="373737"/>
                <w:spacing w:val="-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отношения:</w:t>
            </w:r>
            <w:r>
              <w:rPr>
                <w:color w:val="373737"/>
                <w:spacing w:val="-5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справа,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слева.</w:t>
            </w:r>
          </w:p>
        </w:tc>
      </w:tr>
      <w:tr w14:paraId="44458D1F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1107" w:type="dxa"/>
            <w:vMerge w:val="continue"/>
            <w:tcBorders>
              <w:top w:val="nil"/>
            </w:tcBorders>
          </w:tcPr>
          <w:p w14:paraId="2960B463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14:paraId="7865FE07">
            <w:pPr>
              <w:pStyle w:val="7"/>
              <w:spacing w:before="9"/>
              <w:rPr>
                <w:sz w:val="21"/>
              </w:rPr>
            </w:pPr>
          </w:p>
          <w:p w14:paraId="0E7F2E67">
            <w:pPr>
              <w:pStyle w:val="7"/>
              <w:spacing w:before="0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7-8</w:t>
            </w:r>
          </w:p>
        </w:tc>
        <w:tc>
          <w:tcPr>
            <w:tcW w:w="7034" w:type="dxa"/>
          </w:tcPr>
          <w:p w14:paraId="02A859EB">
            <w:pPr>
              <w:pStyle w:val="7"/>
              <w:ind w:left="119" w:right="315"/>
              <w:rPr>
                <w:sz w:val="24"/>
              </w:rPr>
            </w:pPr>
            <w:r>
              <w:rPr>
                <w:color w:val="373737"/>
                <w:sz w:val="24"/>
              </w:rPr>
              <w:t>Удаление</w:t>
            </w:r>
            <w:r>
              <w:rPr>
                <w:color w:val="373737"/>
                <w:spacing w:val="-5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части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из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целого</w:t>
            </w:r>
            <w:r>
              <w:rPr>
                <w:color w:val="373737"/>
                <w:spacing w:val="-5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(вычитание).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Представление</w:t>
            </w:r>
            <w:r>
              <w:rPr>
                <w:color w:val="373737"/>
                <w:spacing w:val="-5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о</w:t>
            </w:r>
            <w:r>
              <w:rPr>
                <w:color w:val="373737"/>
                <w:spacing w:val="-5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действии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вычитания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(на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наглядном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материале)</w:t>
            </w:r>
          </w:p>
        </w:tc>
      </w:tr>
      <w:tr w14:paraId="60A60869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107" w:type="dxa"/>
            <w:vMerge w:val="continue"/>
            <w:tcBorders>
              <w:top w:val="nil"/>
            </w:tcBorders>
          </w:tcPr>
          <w:p w14:paraId="40289985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14:paraId="650A1D7E">
            <w:pPr>
              <w:pStyle w:val="7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9-10</w:t>
            </w:r>
          </w:p>
        </w:tc>
        <w:tc>
          <w:tcPr>
            <w:tcW w:w="7034" w:type="dxa"/>
          </w:tcPr>
          <w:p w14:paraId="360BA0E6">
            <w:pPr>
              <w:pStyle w:val="7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Пространственные</w:t>
            </w:r>
            <w:r>
              <w:rPr>
                <w:color w:val="373737"/>
                <w:spacing w:val="-6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отношения: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между,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посередине.</w:t>
            </w:r>
          </w:p>
        </w:tc>
      </w:tr>
      <w:tr w14:paraId="34287F12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107" w:type="dxa"/>
            <w:vMerge w:val="continue"/>
            <w:tcBorders>
              <w:top w:val="nil"/>
            </w:tcBorders>
          </w:tcPr>
          <w:p w14:paraId="7114DE87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14:paraId="4B9788C7">
            <w:pPr>
              <w:pStyle w:val="7"/>
              <w:spacing w:before="9"/>
              <w:rPr>
                <w:sz w:val="21"/>
              </w:rPr>
            </w:pPr>
          </w:p>
          <w:p w14:paraId="4AEB4758">
            <w:pPr>
              <w:pStyle w:val="7"/>
              <w:spacing w:before="0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11</w:t>
            </w:r>
          </w:p>
        </w:tc>
        <w:tc>
          <w:tcPr>
            <w:tcW w:w="7034" w:type="dxa"/>
          </w:tcPr>
          <w:p w14:paraId="462714A5">
            <w:pPr>
              <w:pStyle w:val="7"/>
              <w:spacing w:before="114"/>
              <w:ind w:left="119" w:right="685"/>
              <w:rPr>
                <w:sz w:val="24"/>
              </w:rPr>
            </w:pPr>
            <w:r>
              <w:rPr>
                <w:color w:val="373737"/>
                <w:sz w:val="24"/>
              </w:rPr>
              <w:t>Взаимосвязь между целым и частью. Представление: один –</w:t>
            </w:r>
            <w:r>
              <w:rPr>
                <w:color w:val="373737"/>
                <w:spacing w:val="-5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много.</w:t>
            </w:r>
          </w:p>
        </w:tc>
      </w:tr>
      <w:tr w14:paraId="6FC26877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107" w:type="dxa"/>
            <w:vMerge w:val="continue"/>
            <w:tcBorders>
              <w:top w:val="nil"/>
            </w:tcBorders>
          </w:tcPr>
          <w:p w14:paraId="11BCA614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14:paraId="00A15824">
            <w:pPr>
              <w:pStyle w:val="7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12</w:t>
            </w:r>
          </w:p>
        </w:tc>
        <w:tc>
          <w:tcPr>
            <w:tcW w:w="7034" w:type="dxa"/>
          </w:tcPr>
          <w:p w14:paraId="4B9CCBE6">
            <w:pPr>
              <w:pStyle w:val="7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Число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1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и цифра 1.</w:t>
            </w:r>
          </w:p>
        </w:tc>
      </w:tr>
      <w:tr w14:paraId="3D77890E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107" w:type="dxa"/>
            <w:vMerge w:val="restart"/>
          </w:tcPr>
          <w:p w14:paraId="2A1E779E">
            <w:pPr>
              <w:pStyle w:val="7"/>
              <w:spacing w:before="0"/>
              <w:rPr>
                <w:sz w:val="26"/>
              </w:rPr>
            </w:pPr>
          </w:p>
          <w:p w14:paraId="7F27CB7C">
            <w:pPr>
              <w:pStyle w:val="7"/>
              <w:spacing w:before="0"/>
              <w:rPr>
                <w:sz w:val="26"/>
              </w:rPr>
            </w:pPr>
          </w:p>
          <w:p w14:paraId="25F06A57">
            <w:pPr>
              <w:pStyle w:val="7"/>
              <w:spacing w:before="0"/>
              <w:rPr>
                <w:sz w:val="26"/>
              </w:rPr>
            </w:pPr>
          </w:p>
          <w:p w14:paraId="4515B84D">
            <w:pPr>
              <w:pStyle w:val="7"/>
              <w:spacing w:before="0"/>
              <w:rPr>
                <w:sz w:val="26"/>
              </w:rPr>
            </w:pPr>
          </w:p>
          <w:p w14:paraId="70A1BE03">
            <w:pPr>
              <w:pStyle w:val="7"/>
              <w:spacing w:before="0"/>
              <w:rPr>
                <w:sz w:val="26"/>
              </w:rPr>
            </w:pPr>
          </w:p>
          <w:p w14:paraId="1A6BD422">
            <w:pPr>
              <w:pStyle w:val="7"/>
              <w:spacing w:before="210"/>
              <w:ind w:left="11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57" w:type="dxa"/>
          </w:tcPr>
          <w:p w14:paraId="14AF4E84">
            <w:pPr>
              <w:pStyle w:val="7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13-14</w:t>
            </w:r>
          </w:p>
        </w:tc>
        <w:tc>
          <w:tcPr>
            <w:tcW w:w="7034" w:type="dxa"/>
          </w:tcPr>
          <w:p w14:paraId="7DD2B43B">
            <w:pPr>
              <w:pStyle w:val="7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Пространственные</w:t>
            </w:r>
            <w:r>
              <w:rPr>
                <w:color w:val="373737"/>
                <w:spacing w:val="-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отношения: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внутри,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снаружи.</w:t>
            </w:r>
          </w:p>
        </w:tc>
      </w:tr>
      <w:tr w14:paraId="2A4762E7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107" w:type="dxa"/>
            <w:vMerge w:val="continue"/>
            <w:tcBorders>
              <w:top w:val="nil"/>
            </w:tcBorders>
          </w:tcPr>
          <w:p w14:paraId="41B1702B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14:paraId="26F8151D">
            <w:pPr>
              <w:pStyle w:val="7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15</w:t>
            </w:r>
          </w:p>
        </w:tc>
        <w:tc>
          <w:tcPr>
            <w:tcW w:w="7034" w:type="dxa"/>
          </w:tcPr>
          <w:p w14:paraId="5822F976">
            <w:pPr>
              <w:pStyle w:val="7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Число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2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и цифра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2.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Пара</w:t>
            </w:r>
          </w:p>
        </w:tc>
      </w:tr>
      <w:tr w14:paraId="74BAC290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107" w:type="dxa"/>
            <w:vMerge w:val="continue"/>
            <w:tcBorders>
              <w:top w:val="nil"/>
            </w:tcBorders>
          </w:tcPr>
          <w:p w14:paraId="53937273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14:paraId="33C84259">
            <w:pPr>
              <w:pStyle w:val="7"/>
              <w:spacing w:before="114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16</w:t>
            </w:r>
          </w:p>
        </w:tc>
        <w:tc>
          <w:tcPr>
            <w:tcW w:w="7034" w:type="dxa"/>
          </w:tcPr>
          <w:p w14:paraId="7CFEE8B1">
            <w:pPr>
              <w:pStyle w:val="7"/>
              <w:spacing w:before="114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Представления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о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точке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и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линии.</w:t>
            </w:r>
          </w:p>
        </w:tc>
      </w:tr>
      <w:tr w14:paraId="48873002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107" w:type="dxa"/>
            <w:vMerge w:val="continue"/>
            <w:tcBorders>
              <w:top w:val="nil"/>
            </w:tcBorders>
          </w:tcPr>
          <w:p w14:paraId="6150FE38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14:paraId="0BAD5961">
            <w:pPr>
              <w:pStyle w:val="7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17</w:t>
            </w:r>
          </w:p>
        </w:tc>
        <w:tc>
          <w:tcPr>
            <w:tcW w:w="7034" w:type="dxa"/>
          </w:tcPr>
          <w:p w14:paraId="54EBA4A8">
            <w:pPr>
              <w:pStyle w:val="7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Представления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об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отрезке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и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луче.</w:t>
            </w:r>
          </w:p>
        </w:tc>
      </w:tr>
      <w:tr w14:paraId="4F0324DC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107" w:type="dxa"/>
            <w:vMerge w:val="continue"/>
            <w:tcBorders>
              <w:top w:val="nil"/>
            </w:tcBorders>
          </w:tcPr>
          <w:p w14:paraId="099EDF22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14:paraId="6B325221">
            <w:pPr>
              <w:pStyle w:val="7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18</w:t>
            </w:r>
          </w:p>
        </w:tc>
        <w:tc>
          <w:tcPr>
            <w:tcW w:w="7034" w:type="dxa"/>
          </w:tcPr>
          <w:p w14:paraId="26DD00DD">
            <w:pPr>
              <w:pStyle w:val="7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Число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3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и цифра 3.</w:t>
            </w:r>
          </w:p>
        </w:tc>
      </w:tr>
      <w:tr w14:paraId="33D1DF46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107" w:type="dxa"/>
            <w:vMerge w:val="continue"/>
            <w:tcBorders>
              <w:top w:val="nil"/>
            </w:tcBorders>
          </w:tcPr>
          <w:p w14:paraId="28C9BAA5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14:paraId="57DEFCD5">
            <w:pPr>
              <w:pStyle w:val="7"/>
              <w:spacing w:before="112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19</w:t>
            </w:r>
          </w:p>
        </w:tc>
        <w:tc>
          <w:tcPr>
            <w:tcW w:w="7034" w:type="dxa"/>
          </w:tcPr>
          <w:p w14:paraId="0FB95343">
            <w:pPr>
              <w:pStyle w:val="7"/>
              <w:spacing w:before="112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Представления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о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замкнутой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и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незамкнутой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линиях.</w:t>
            </w:r>
          </w:p>
        </w:tc>
      </w:tr>
      <w:tr w14:paraId="10F9ECB9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107" w:type="dxa"/>
            <w:vMerge w:val="continue"/>
            <w:tcBorders>
              <w:top w:val="nil"/>
            </w:tcBorders>
          </w:tcPr>
          <w:p w14:paraId="36CE2D01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14:paraId="4BCA49A2">
            <w:pPr>
              <w:pStyle w:val="7"/>
              <w:spacing w:before="114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20</w:t>
            </w:r>
          </w:p>
        </w:tc>
        <w:tc>
          <w:tcPr>
            <w:tcW w:w="7034" w:type="dxa"/>
          </w:tcPr>
          <w:p w14:paraId="2AA7589F">
            <w:pPr>
              <w:pStyle w:val="7"/>
              <w:spacing w:before="114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Представления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о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ломаной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линии</w:t>
            </w:r>
            <w:r>
              <w:rPr>
                <w:color w:val="373737"/>
                <w:spacing w:val="-6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и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многоугольнике.</w:t>
            </w:r>
          </w:p>
        </w:tc>
      </w:tr>
      <w:tr w14:paraId="72576D16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107" w:type="dxa"/>
            <w:vMerge w:val="restart"/>
          </w:tcPr>
          <w:p w14:paraId="15FFA208">
            <w:pPr>
              <w:pStyle w:val="7"/>
              <w:spacing w:before="0"/>
              <w:rPr>
                <w:sz w:val="26"/>
              </w:rPr>
            </w:pPr>
          </w:p>
          <w:p w14:paraId="3912755C">
            <w:pPr>
              <w:pStyle w:val="7"/>
              <w:spacing w:before="0"/>
              <w:rPr>
                <w:sz w:val="26"/>
              </w:rPr>
            </w:pPr>
          </w:p>
          <w:p w14:paraId="6FC422BF">
            <w:pPr>
              <w:pStyle w:val="7"/>
              <w:spacing w:before="0"/>
              <w:rPr>
                <w:sz w:val="26"/>
              </w:rPr>
            </w:pPr>
          </w:p>
          <w:p w14:paraId="6BB78249">
            <w:pPr>
              <w:pStyle w:val="7"/>
              <w:spacing w:before="0"/>
              <w:rPr>
                <w:sz w:val="26"/>
              </w:rPr>
            </w:pPr>
          </w:p>
          <w:p w14:paraId="5E0BE40D">
            <w:pPr>
              <w:pStyle w:val="7"/>
              <w:spacing w:before="0"/>
              <w:rPr>
                <w:sz w:val="26"/>
              </w:rPr>
            </w:pPr>
          </w:p>
          <w:p w14:paraId="7F0EBCC2">
            <w:pPr>
              <w:pStyle w:val="7"/>
              <w:spacing w:before="0"/>
              <w:rPr>
                <w:sz w:val="26"/>
              </w:rPr>
            </w:pPr>
          </w:p>
          <w:p w14:paraId="38CE6C19">
            <w:pPr>
              <w:pStyle w:val="7"/>
              <w:spacing w:before="197"/>
              <w:ind w:left="11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57" w:type="dxa"/>
          </w:tcPr>
          <w:p w14:paraId="0140063E">
            <w:pPr>
              <w:pStyle w:val="7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21</w:t>
            </w:r>
          </w:p>
        </w:tc>
        <w:tc>
          <w:tcPr>
            <w:tcW w:w="7034" w:type="dxa"/>
          </w:tcPr>
          <w:p w14:paraId="3F07BA89">
            <w:pPr>
              <w:pStyle w:val="7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Число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4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и цифра 4.</w:t>
            </w:r>
          </w:p>
        </w:tc>
      </w:tr>
      <w:tr w14:paraId="27E61A13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107" w:type="dxa"/>
            <w:vMerge w:val="continue"/>
            <w:tcBorders>
              <w:top w:val="nil"/>
            </w:tcBorders>
          </w:tcPr>
          <w:p w14:paraId="32F436CE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14:paraId="0FA077A2">
            <w:pPr>
              <w:pStyle w:val="7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22</w:t>
            </w:r>
          </w:p>
        </w:tc>
        <w:tc>
          <w:tcPr>
            <w:tcW w:w="7034" w:type="dxa"/>
          </w:tcPr>
          <w:p w14:paraId="12FFD5F3">
            <w:pPr>
              <w:pStyle w:val="7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Представление</w:t>
            </w:r>
            <w:r>
              <w:rPr>
                <w:color w:val="373737"/>
                <w:spacing w:val="-6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об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углах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и</w:t>
            </w:r>
            <w:r>
              <w:rPr>
                <w:color w:val="373737"/>
                <w:spacing w:val="-5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видах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углов.</w:t>
            </w:r>
          </w:p>
        </w:tc>
      </w:tr>
      <w:tr w14:paraId="1B02E017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107" w:type="dxa"/>
            <w:vMerge w:val="continue"/>
            <w:tcBorders>
              <w:top w:val="nil"/>
            </w:tcBorders>
          </w:tcPr>
          <w:p w14:paraId="1798C744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14:paraId="6A829508">
            <w:pPr>
              <w:pStyle w:val="7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23</w:t>
            </w:r>
          </w:p>
        </w:tc>
        <w:tc>
          <w:tcPr>
            <w:tcW w:w="7034" w:type="dxa"/>
          </w:tcPr>
          <w:p w14:paraId="642C4AE6">
            <w:pPr>
              <w:pStyle w:val="7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Представление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о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числовом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отрезке</w:t>
            </w:r>
          </w:p>
        </w:tc>
      </w:tr>
      <w:tr w14:paraId="079579F1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107" w:type="dxa"/>
            <w:vMerge w:val="continue"/>
            <w:tcBorders>
              <w:top w:val="nil"/>
            </w:tcBorders>
          </w:tcPr>
          <w:p w14:paraId="2FD6A883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14:paraId="2BD661F9">
            <w:pPr>
              <w:pStyle w:val="7"/>
              <w:spacing w:before="114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24</w:t>
            </w:r>
          </w:p>
        </w:tc>
        <w:tc>
          <w:tcPr>
            <w:tcW w:w="7034" w:type="dxa"/>
          </w:tcPr>
          <w:p w14:paraId="7D4670F2">
            <w:pPr>
              <w:pStyle w:val="7"/>
              <w:spacing w:before="114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Число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5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и цифра 5.</w:t>
            </w:r>
          </w:p>
        </w:tc>
      </w:tr>
      <w:tr w14:paraId="406A93DA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107" w:type="dxa"/>
            <w:vMerge w:val="continue"/>
            <w:tcBorders>
              <w:top w:val="nil"/>
            </w:tcBorders>
          </w:tcPr>
          <w:p w14:paraId="645484FD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14:paraId="05DAD5EA">
            <w:pPr>
              <w:pStyle w:val="7"/>
              <w:spacing w:before="112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25-26</w:t>
            </w:r>
          </w:p>
        </w:tc>
        <w:tc>
          <w:tcPr>
            <w:tcW w:w="7034" w:type="dxa"/>
          </w:tcPr>
          <w:p w14:paraId="4D32F952">
            <w:pPr>
              <w:pStyle w:val="7"/>
              <w:spacing w:before="112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Пространственные</w:t>
            </w:r>
            <w:r>
              <w:rPr>
                <w:color w:val="373737"/>
                <w:spacing w:val="-6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отношения: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впереди,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сзади</w:t>
            </w:r>
          </w:p>
        </w:tc>
      </w:tr>
      <w:tr w14:paraId="044D4EA7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107" w:type="dxa"/>
            <w:vMerge w:val="continue"/>
            <w:tcBorders>
              <w:top w:val="nil"/>
            </w:tcBorders>
          </w:tcPr>
          <w:p w14:paraId="4A50E08C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14:paraId="72D97088">
            <w:pPr>
              <w:pStyle w:val="7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27-28</w:t>
            </w:r>
          </w:p>
        </w:tc>
        <w:tc>
          <w:tcPr>
            <w:tcW w:w="7034" w:type="dxa"/>
          </w:tcPr>
          <w:p w14:paraId="110F15B4">
            <w:pPr>
              <w:pStyle w:val="7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Сравнение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групп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предметов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по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количеству</w:t>
            </w:r>
            <w:r>
              <w:rPr>
                <w:color w:val="373737"/>
                <w:spacing w:val="-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на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наглядной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основе.</w:t>
            </w:r>
          </w:p>
        </w:tc>
      </w:tr>
    </w:tbl>
    <w:p w14:paraId="04C068EE">
      <w:pPr>
        <w:rPr>
          <w:sz w:val="24"/>
        </w:rPr>
        <w:sectPr>
          <w:pgSz w:w="11910" w:h="16840"/>
          <w:pgMar w:top="360" w:right="0" w:bottom="280" w:left="600" w:header="720" w:footer="720" w:gutter="0"/>
          <w:cols w:space="720" w:num="1"/>
        </w:sectPr>
      </w:pPr>
    </w:p>
    <w:tbl>
      <w:tblPr>
        <w:tblStyle w:val="8"/>
        <w:tblW w:w="0" w:type="auto"/>
        <w:tblInd w:w="307" w:type="dxa"/>
        <w:tblBorders>
          <w:top w:val="single" w:color="CFCFCF" w:sz="6" w:space="0"/>
          <w:left w:val="single" w:color="CFCFCF" w:sz="6" w:space="0"/>
          <w:bottom w:val="single" w:color="CFCFCF" w:sz="6" w:space="0"/>
          <w:right w:val="single" w:color="CFCFCF" w:sz="6" w:space="0"/>
          <w:insideH w:val="single" w:color="CFCFCF" w:sz="6" w:space="0"/>
          <w:insideV w:val="single" w:color="CFCFCF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7"/>
        <w:gridCol w:w="857"/>
        <w:gridCol w:w="7034"/>
      </w:tblGrid>
      <w:tr w14:paraId="749D7E8A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107" w:type="dxa"/>
          </w:tcPr>
          <w:p w14:paraId="705BBF9C">
            <w:pPr>
              <w:pStyle w:val="7"/>
              <w:spacing w:before="0"/>
              <w:rPr>
                <w:sz w:val="24"/>
              </w:rPr>
            </w:pPr>
          </w:p>
        </w:tc>
        <w:tc>
          <w:tcPr>
            <w:tcW w:w="857" w:type="dxa"/>
          </w:tcPr>
          <w:p w14:paraId="73F36562">
            <w:pPr>
              <w:pStyle w:val="7"/>
              <w:spacing w:before="0"/>
              <w:rPr>
                <w:sz w:val="24"/>
              </w:rPr>
            </w:pPr>
          </w:p>
        </w:tc>
        <w:tc>
          <w:tcPr>
            <w:tcW w:w="7034" w:type="dxa"/>
          </w:tcPr>
          <w:p w14:paraId="75A77425">
            <w:pPr>
              <w:pStyle w:val="7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Обозначение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отношений: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больше –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меньше.</w:t>
            </w:r>
          </w:p>
        </w:tc>
      </w:tr>
      <w:tr w14:paraId="0A27CFDC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107" w:type="dxa"/>
            <w:vMerge w:val="restart"/>
          </w:tcPr>
          <w:p w14:paraId="002F5D58">
            <w:pPr>
              <w:pStyle w:val="7"/>
              <w:spacing w:before="0"/>
              <w:rPr>
                <w:sz w:val="26"/>
              </w:rPr>
            </w:pPr>
          </w:p>
          <w:p w14:paraId="47E4CD95">
            <w:pPr>
              <w:pStyle w:val="7"/>
              <w:spacing w:before="0"/>
              <w:rPr>
                <w:sz w:val="26"/>
              </w:rPr>
            </w:pPr>
          </w:p>
          <w:p w14:paraId="5117C3BF">
            <w:pPr>
              <w:pStyle w:val="7"/>
              <w:spacing w:before="0"/>
              <w:rPr>
                <w:sz w:val="26"/>
              </w:rPr>
            </w:pPr>
          </w:p>
          <w:p w14:paraId="2170C45B">
            <w:pPr>
              <w:pStyle w:val="7"/>
              <w:spacing w:before="160"/>
              <w:ind w:left="11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57" w:type="dxa"/>
          </w:tcPr>
          <w:p w14:paraId="6ABED556">
            <w:pPr>
              <w:pStyle w:val="7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29-30</w:t>
            </w:r>
          </w:p>
        </w:tc>
        <w:tc>
          <w:tcPr>
            <w:tcW w:w="7034" w:type="dxa"/>
          </w:tcPr>
          <w:p w14:paraId="7E43A3A4">
            <w:pPr>
              <w:pStyle w:val="7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Временные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отношения: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раньше,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позже.</w:t>
            </w:r>
          </w:p>
        </w:tc>
      </w:tr>
      <w:tr w14:paraId="283133D6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107" w:type="dxa"/>
            <w:vMerge w:val="continue"/>
            <w:tcBorders>
              <w:top w:val="nil"/>
            </w:tcBorders>
          </w:tcPr>
          <w:p w14:paraId="7C26C9BC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14:paraId="55F14ECF">
            <w:pPr>
              <w:pStyle w:val="7"/>
              <w:spacing w:before="112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31-32</w:t>
            </w:r>
          </w:p>
        </w:tc>
        <w:tc>
          <w:tcPr>
            <w:tcW w:w="7034" w:type="dxa"/>
          </w:tcPr>
          <w:p w14:paraId="1BB29FE6">
            <w:pPr>
              <w:pStyle w:val="7"/>
              <w:spacing w:before="112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Число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6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и цифра 6.</w:t>
            </w:r>
          </w:p>
        </w:tc>
      </w:tr>
      <w:tr w14:paraId="32EEDBDC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7" w:hRule="atLeast"/>
        </w:trPr>
        <w:tc>
          <w:tcPr>
            <w:tcW w:w="1107" w:type="dxa"/>
            <w:vMerge w:val="continue"/>
            <w:tcBorders>
              <w:top w:val="nil"/>
            </w:tcBorders>
          </w:tcPr>
          <w:p w14:paraId="4CB3799B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14:paraId="2BC2EE45">
            <w:pPr>
              <w:pStyle w:val="7"/>
              <w:spacing w:before="9"/>
              <w:rPr>
                <w:sz w:val="21"/>
              </w:rPr>
            </w:pPr>
          </w:p>
          <w:p w14:paraId="6D7D4AF8">
            <w:pPr>
              <w:pStyle w:val="7"/>
              <w:spacing w:before="0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33 –</w:t>
            </w:r>
          </w:p>
          <w:p w14:paraId="69788C79">
            <w:pPr>
              <w:pStyle w:val="7"/>
              <w:spacing w:before="0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36</w:t>
            </w:r>
          </w:p>
        </w:tc>
        <w:tc>
          <w:tcPr>
            <w:tcW w:w="7034" w:type="dxa"/>
          </w:tcPr>
          <w:p w14:paraId="5B205349">
            <w:pPr>
              <w:pStyle w:val="7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Пространственные</w:t>
            </w:r>
            <w:r>
              <w:rPr>
                <w:color w:val="373737"/>
                <w:spacing w:val="-6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отношения: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длиннее,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короче.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Сравнение</w:t>
            </w:r>
          </w:p>
          <w:p w14:paraId="3B811753">
            <w:pPr>
              <w:pStyle w:val="7"/>
              <w:spacing w:before="0"/>
              <w:ind w:left="119" w:right="287"/>
              <w:rPr>
                <w:sz w:val="24"/>
              </w:rPr>
            </w:pPr>
            <w:r>
              <w:rPr>
                <w:color w:val="373737"/>
                <w:sz w:val="24"/>
              </w:rPr>
              <w:t>длины (непосредственное и опосредованное с помощью мерки).</w:t>
            </w:r>
            <w:r>
              <w:rPr>
                <w:color w:val="373737"/>
                <w:spacing w:val="-58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Зависимость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результата сравнения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от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величины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мерки.</w:t>
            </w:r>
          </w:p>
        </w:tc>
      </w:tr>
      <w:tr w14:paraId="1F2D0E8B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1107" w:type="dxa"/>
            <w:vMerge w:val="restart"/>
          </w:tcPr>
          <w:p w14:paraId="042F4D71">
            <w:pPr>
              <w:pStyle w:val="7"/>
              <w:spacing w:before="0"/>
              <w:rPr>
                <w:sz w:val="26"/>
              </w:rPr>
            </w:pPr>
          </w:p>
          <w:p w14:paraId="36B43D62">
            <w:pPr>
              <w:pStyle w:val="7"/>
              <w:spacing w:before="0"/>
              <w:rPr>
                <w:sz w:val="26"/>
              </w:rPr>
            </w:pPr>
          </w:p>
          <w:p w14:paraId="5D79BC6E">
            <w:pPr>
              <w:pStyle w:val="7"/>
              <w:spacing w:before="0"/>
              <w:rPr>
                <w:sz w:val="26"/>
              </w:rPr>
            </w:pPr>
          </w:p>
          <w:p w14:paraId="372CEACC">
            <w:pPr>
              <w:pStyle w:val="7"/>
              <w:spacing w:before="0"/>
              <w:rPr>
                <w:sz w:val="26"/>
              </w:rPr>
            </w:pPr>
          </w:p>
          <w:p w14:paraId="36A2F557">
            <w:pPr>
              <w:pStyle w:val="7"/>
              <w:spacing w:before="0"/>
              <w:rPr>
                <w:sz w:val="26"/>
              </w:rPr>
            </w:pPr>
          </w:p>
          <w:p w14:paraId="6479C88D">
            <w:pPr>
              <w:pStyle w:val="7"/>
              <w:spacing w:before="0"/>
              <w:rPr>
                <w:sz w:val="26"/>
              </w:rPr>
            </w:pPr>
          </w:p>
          <w:p w14:paraId="6ADF0078">
            <w:pPr>
              <w:pStyle w:val="7"/>
              <w:spacing w:before="0"/>
              <w:rPr>
                <w:sz w:val="26"/>
              </w:rPr>
            </w:pPr>
          </w:p>
          <w:p w14:paraId="613B01C3">
            <w:pPr>
              <w:pStyle w:val="7"/>
              <w:spacing w:before="6"/>
              <w:rPr>
                <w:sz w:val="29"/>
              </w:rPr>
            </w:pPr>
          </w:p>
          <w:p w14:paraId="6AF748FA">
            <w:pPr>
              <w:pStyle w:val="7"/>
              <w:spacing w:before="0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857" w:type="dxa"/>
          </w:tcPr>
          <w:p w14:paraId="034FE7DD">
            <w:pPr>
              <w:pStyle w:val="7"/>
              <w:spacing w:before="10"/>
              <w:rPr>
                <w:sz w:val="33"/>
              </w:rPr>
            </w:pPr>
          </w:p>
          <w:p w14:paraId="2583E802">
            <w:pPr>
              <w:pStyle w:val="7"/>
              <w:spacing w:before="0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37</w:t>
            </w:r>
          </w:p>
        </w:tc>
        <w:tc>
          <w:tcPr>
            <w:tcW w:w="7034" w:type="dxa"/>
          </w:tcPr>
          <w:p w14:paraId="393D8DDC">
            <w:pPr>
              <w:pStyle w:val="7"/>
              <w:spacing w:before="114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Пространственные</w:t>
            </w:r>
            <w:r>
              <w:rPr>
                <w:color w:val="373737"/>
                <w:spacing w:val="-6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отношения: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длиннее,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короче.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Сравнение</w:t>
            </w:r>
          </w:p>
          <w:p w14:paraId="7648CE47">
            <w:pPr>
              <w:pStyle w:val="7"/>
              <w:spacing w:before="0"/>
              <w:ind w:left="119" w:right="287"/>
              <w:rPr>
                <w:sz w:val="24"/>
              </w:rPr>
            </w:pPr>
            <w:r>
              <w:rPr>
                <w:color w:val="373737"/>
                <w:sz w:val="24"/>
              </w:rPr>
              <w:t>длины (непосредственное и опосредованное с помощью мерки).</w:t>
            </w:r>
            <w:r>
              <w:rPr>
                <w:color w:val="373737"/>
                <w:spacing w:val="-58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Зависимость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результата сравнения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от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величины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мерки.</w:t>
            </w:r>
          </w:p>
        </w:tc>
      </w:tr>
      <w:tr w14:paraId="1C36315D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1107" w:type="dxa"/>
            <w:vMerge w:val="continue"/>
            <w:tcBorders>
              <w:top w:val="nil"/>
            </w:tcBorders>
          </w:tcPr>
          <w:p w14:paraId="794EF3A0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14:paraId="3FA397AC">
            <w:pPr>
              <w:pStyle w:val="7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38 –</w:t>
            </w:r>
          </w:p>
          <w:p w14:paraId="2D350095">
            <w:pPr>
              <w:pStyle w:val="7"/>
              <w:spacing w:before="0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39</w:t>
            </w:r>
          </w:p>
        </w:tc>
        <w:tc>
          <w:tcPr>
            <w:tcW w:w="7034" w:type="dxa"/>
          </w:tcPr>
          <w:p w14:paraId="203C0AB6">
            <w:pPr>
              <w:pStyle w:val="7"/>
              <w:spacing w:before="6"/>
              <w:rPr>
                <w:sz w:val="21"/>
              </w:rPr>
            </w:pPr>
          </w:p>
          <w:p w14:paraId="61D27F64">
            <w:pPr>
              <w:pStyle w:val="7"/>
              <w:spacing w:before="1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Число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7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и цифра 7.</w:t>
            </w:r>
          </w:p>
        </w:tc>
      </w:tr>
      <w:tr w14:paraId="05FAD5BE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107" w:type="dxa"/>
            <w:vMerge w:val="continue"/>
            <w:tcBorders>
              <w:top w:val="nil"/>
            </w:tcBorders>
          </w:tcPr>
          <w:p w14:paraId="415653CF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14:paraId="79FC72C0">
            <w:pPr>
              <w:pStyle w:val="7"/>
              <w:spacing w:before="112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40</w:t>
            </w:r>
          </w:p>
        </w:tc>
        <w:tc>
          <w:tcPr>
            <w:tcW w:w="7034" w:type="dxa"/>
          </w:tcPr>
          <w:p w14:paraId="459C56EF">
            <w:pPr>
              <w:pStyle w:val="7"/>
              <w:spacing w:before="112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Число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7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и цифра 7.</w:t>
            </w:r>
          </w:p>
        </w:tc>
      </w:tr>
      <w:tr w14:paraId="7884EDD0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7" w:hRule="atLeast"/>
        </w:trPr>
        <w:tc>
          <w:tcPr>
            <w:tcW w:w="1107" w:type="dxa"/>
            <w:vMerge w:val="continue"/>
            <w:tcBorders>
              <w:top w:val="nil"/>
            </w:tcBorders>
          </w:tcPr>
          <w:p w14:paraId="22F30FA7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14:paraId="7A5B1217">
            <w:pPr>
              <w:pStyle w:val="7"/>
              <w:spacing w:before="9"/>
              <w:rPr>
                <w:sz w:val="21"/>
              </w:rPr>
            </w:pPr>
          </w:p>
          <w:p w14:paraId="548DC9C3">
            <w:pPr>
              <w:pStyle w:val="7"/>
              <w:spacing w:before="0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41 –</w:t>
            </w:r>
          </w:p>
          <w:p w14:paraId="14A55DF4">
            <w:pPr>
              <w:pStyle w:val="7"/>
              <w:spacing w:before="0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44</w:t>
            </w:r>
          </w:p>
        </w:tc>
        <w:tc>
          <w:tcPr>
            <w:tcW w:w="7034" w:type="dxa"/>
          </w:tcPr>
          <w:p w14:paraId="3B1AF602">
            <w:pPr>
              <w:pStyle w:val="7"/>
              <w:ind w:left="119" w:right="191"/>
              <w:rPr>
                <w:sz w:val="24"/>
              </w:rPr>
            </w:pPr>
            <w:r>
              <w:rPr>
                <w:color w:val="373737"/>
                <w:sz w:val="24"/>
              </w:rPr>
              <w:t>Отношения:</w:t>
            </w:r>
            <w:r>
              <w:rPr>
                <w:color w:val="373737"/>
                <w:spacing w:val="-6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тяжелее,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легче.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Сравнение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массы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(непосредственное</w:t>
            </w:r>
            <w:r>
              <w:rPr>
                <w:color w:val="373737"/>
                <w:spacing w:val="-5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и опосредованное с помощью мерки). Зависимость результата</w:t>
            </w:r>
            <w:r>
              <w:rPr>
                <w:color w:val="373737"/>
                <w:spacing w:val="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сравнения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от величины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мерки.</w:t>
            </w:r>
          </w:p>
        </w:tc>
      </w:tr>
      <w:tr w14:paraId="5568D979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1107" w:type="dxa"/>
            <w:vMerge w:val="restart"/>
          </w:tcPr>
          <w:p w14:paraId="69867E44">
            <w:pPr>
              <w:pStyle w:val="7"/>
              <w:spacing w:before="0"/>
              <w:rPr>
                <w:sz w:val="26"/>
              </w:rPr>
            </w:pPr>
          </w:p>
          <w:p w14:paraId="68F496BB">
            <w:pPr>
              <w:pStyle w:val="7"/>
              <w:spacing w:before="0"/>
              <w:rPr>
                <w:sz w:val="26"/>
              </w:rPr>
            </w:pPr>
          </w:p>
          <w:p w14:paraId="5C47D638">
            <w:pPr>
              <w:pStyle w:val="7"/>
              <w:spacing w:before="0"/>
              <w:rPr>
                <w:sz w:val="26"/>
              </w:rPr>
            </w:pPr>
          </w:p>
          <w:p w14:paraId="5CF01334">
            <w:pPr>
              <w:pStyle w:val="7"/>
              <w:spacing w:before="0"/>
              <w:rPr>
                <w:sz w:val="26"/>
              </w:rPr>
            </w:pPr>
          </w:p>
          <w:p w14:paraId="16232433">
            <w:pPr>
              <w:pStyle w:val="7"/>
              <w:spacing w:before="0"/>
              <w:rPr>
                <w:sz w:val="26"/>
              </w:rPr>
            </w:pPr>
          </w:p>
          <w:p w14:paraId="3B473FE5">
            <w:pPr>
              <w:pStyle w:val="7"/>
              <w:spacing w:before="0"/>
              <w:rPr>
                <w:sz w:val="26"/>
              </w:rPr>
            </w:pPr>
          </w:p>
          <w:p w14:paraId="3465286A">
            <w:pPr>
              <w:pStyle w:val="7"/>
              <w:spacing w:before="1"/>
              <w:rPr>
                <w:sz w:val="31"/>
              </w:rPr>
            </w:pPr>
          </w:p>
          <w:p w14:paraId="5E051A90">
            <w:pPr>
              <w:pStyle w:val="7"/>
              <w:spacing w:before="0"/>
              <w:ind w:left="11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57" w:type="dxa"/>
          </w:tcPr>
          <w:p w14:paraId="733E0812">
            <w:pPr>
              <w:pStyle w:val="7"/>
              <w:spacing w:before="10"/>
              <w:rPr>
                <w:sz w:val="33"/>
              </w:rPr>
            </w:pPr>
          </w:p>
          <w:p w14:paraId="23FF4690">
            <w:pPr>
              <w:pStyle w:val="7"/>
              <w:spacing w:before="0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45-48</w:t>
            </w:r>
          </w:p>
        </w:tc>
        <w:tc>
          <w:tcPr>
            <w:tcW w:w="7034" w:type="dxa"/>
          </w:tcPr>
          <w:p w14:paraId="1E3C0066">
            <w:pPr>
              <w:pStyle w:val="7"/>
              <w:spacing w:before="114"/>
              <w:ind w:left="119" w:right="192"/>
              <w:rPr>
                <w:sz w:val="24"/>
              </w:rPr>
            </w:pPr>
            <w:r>
              <w:rPr>
                <w:color w:val="373737"/>
                <w:sz w:val="24"/>
              </w:rPr>
              <w:t>Отношения:</w:t>
            </w:r>
            <w:r>
              <w:rPr>
                <w:color w:val="373737"/>
                <w:spacing w:val="-6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тяжелее,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легче.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Сравнение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массы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(непосредственное</w:t>
            </w:r>
            <w:r>
              <w:rPr>
                <w:color w:val="373737"/>
                <w:spacing w:val="-5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и опосредованное с помощью мерки). Зависимость результата</w:t>
            </w:r>
            <w:r>
              <w:rPr>
                <w:color w:val="373737"/>
                <w:spacing w:val="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сравнения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от величины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мерки.</w:t>
            </w:r>
          </w:p>
        </w:tc>
      </w:tr>
      <w:tr w14:paraId="578BF660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1107" w:type="dxa"/>
            <w:vMerge w:val="continue"/>
            <w:tcBorders>
              <w:top w:val="nil"/>
            </w:tcBorders>
          </w:tcPr>
          <w:p w14:paraId="3EE4803E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14:paraId="7302CAFF">
            <w:pPr>
              <w:pStyle w:val="7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49 –</w:t>
            </w:r>
          </w:p>
          <w:p w14:paraId="3A8A5D4F">
            <w:pPr>
              <w:pStyle w:val="7"/>
              <w:spacing w:before="0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51</w:t>
            </w:r>
          </w:p>
        </w:tc>
        <w:tc>
          <w:tcPr>
            <w:tcW w:w="7034" w:type="dxa"/>
          </w:tcPr>
          <w:p w14:paraId="59EBC45E">
            <w:pPr>
              <w:pStyle w:val="7"/>
              <w:spacing w:before="6"/>
              <w:rPr>
                <w:sz w:val="21"/>
              </w:rPr>
            </w:pPr>
          </w:p>
          <w:p w14:paraId="279FF5E2">
            <w:pPr>
              <w:pStyle w:val="7"/>
              <w:spacing w:before="1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Число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8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и цифра 8.</w:t>
            </w:r>
          </w:p>
        </w:tc>
      </w:tr>
      <w:tr w14:paraId="32498505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7" w:hRule="atLeast"/>
        </w:trPr>
        <w:tc>
          <w:tcPr>
            <w:tcW w:w="1107" w:type="dxa"/>
            <w:vMerge w:val="continue"/>
            <w:tcBorders>
              <w:top w:val="nil"/>
            </w:tcBorders>
          </w:tcPr>
          <w:p w14:paraId="33252C9F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14:paraId="175F63AA">
            <w:pPr>
              <w:pStyle w:val="7"/>
              <w:spacing w:before="9"/>
              <w:rPr>
                <w:sz w:val="21"/>
              </w:rPr>
            </w:pPr>
          </w:p>
          <w:p w14:paraId="030559CF">
            <w:pPr>
              <w:pStyle w:val="7"/>
              <w:spacing w:before="0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52 –</w:t>
            </w:r>
          </w:p>
          <w:p w14:paraId="3DCB57F7">
            <w:pPr>
              <w:pStyle w:val="7"/>
              <w:spacing w:before="0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53</w:t>
            </w:r>
          </w:p>
        </w:tc>
        <w:tc>
          <w:tcPr>
            <w:tcW w:w="7034" w:type="dxa"/>
          </w:tcPr>
          <w:p w14:paraId="7F2E9AE4">
            <w:pPr>
              <w:pStyle w:val="7"/>
              <w:spacing w:before="112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Представления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об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объеме</w:t>
            </w:r>
            <w:r>
              <w:rPr>
                <w:color w:val="373737"/>
                <w:spacing w:val="-5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(вместимости).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Сравнение</w:t>
            </w:r>
            <w:r>
              <w:rPr>
                <w:color w:val="373737"/>
                <w:spacing w:val="-5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объема</w:t>
            </w:r>
            <w:r>
              <w:rPr>
                <w:color w:val="373737"/>
                <w:spacing w:val="-5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(непосредственное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и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опосредованное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с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помощью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мерки).</w:t>
            </w:r>
          </w:p>
          <w:p w14:paraId="4F157843">
            <w:pPr>
              <w:pStyle w:val="7"/>
              <w:spacing w:before="0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Зависимость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результата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сравнения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от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величины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мерки.</w:t>
            </w:r>
          </w:p>
        </w:tc>
      </w:tr>
      <w:tr w14:paraId="34BC6C29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1107" w:type="dxa"/>
            <w:vMerge w:val="continue"/>
            <w:tcBorders>
              <w:top w:val="nil"/>
            </w:tcBorders>
          </w:tcPr>
          <w:p w14:paraId="07758B6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14:paraId="6563D2C1">
            <w:pPr>
              <w:pStyle w:val="7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54 –</w:t>
            </w:r>
          </w:p>
          <w:p w14:paraId="0AE2B2EC">
            <w:pPr>
              <w:pStyle w:val="7"/>
              <w:spacing w:before="0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55</w:t>
            </w:r>
          </w:p>
        </w:tc>
        <w:tc>
          <w:tcPr>
            <w:tcW w:w="7034" w:type="dxa"/>
          </w:tcPr>
          <w:p w14:paraId="0F1F3CDA">
            <w:pPr>
              <w:pStyle w:val="7"/>
              <w:spacing w:before="9"/>
              <w:rPr>
                <w:sz w:val="21"/>
              </w:rPr>
            </w:pPr>
          </w:p>
          <w:p w14:paraId="7F1AB00D">
            <w:pPr>
              <w:pStyle w:val="7"/>
              <w:spacing w:before="0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Число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9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и цифра 9.</w:t>
            </w:r>
          </w:p>
        </w:tc>
      </w:tr>
      <w:tr w14:paraId="23A318B1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3" w:hRule="atLeast"/>
        </w:trPr>
        <w:tc>
          <w:tcPr>
            <w:tcW w:w="1107" w:type="dxa"/>
            <w:vMerge w:val="restart"/>
          </w:tcPr>
          <w:p w14:paraId="318C61F1">
            <w:pPr>
              <w:pStyle w:val="7"/>
              <w:spacing w:before="0"/>
              <w:rPr>
                <w:sz w:val="26"/>
              </w:rPr>
            </w:pPr>
          </w:p>
          <w:p w14:paraId="7C845FA3">
            <w:pPr>
              <w:pStyle w:val="7"/>
              <w:spacing w:before="0"/>
              <w:rPr>
                <w:sz w:val="26"/>
              </w:rPr>
            </w:pPr>
          </w:p>
          <w:p w14:paraId="0474B2C6">
            <w:pPr>
              <w:pStyle w:val="7"/>
              <w:spacing w:before="0"/>
              <w:rPr>
                <w:sz w:val="26"/>
              </w:rPr>
            </w:pPr>
          </w:p>
          <w:p w14:paraId="6244FFEA">
            <w:pPr>
              <w:pStyle w:val="7"/>
              <w:spacing w:before="0"/>
              <w:rPr>
                <w:sz w:val="26"/>
              </w:rPr>
            </w:pPr>
          </w:p>
          <w:p w14:paraId="5F6424B3">
            <w:pPr>
              <w:pStyle w:val="7"/>
              <w:spacing w:before="0"/>
              <w:rPr>
                <w:sz w:val="23"/>
              </w:rPr>
            </w:pPr>
          </w:p>
          <w:p w14:paraId="045595FF">
            <w:pPr>
              <w:pStyle w:val="7"/>
              <w:spacing w:before="0"/>
              <w:ind w:left="11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57" w:type="dxa"/>
          </w:tcPr>
          <w:p w14:paraId="28766A4E">
            <w:pPr>
              <w:pStyle w:val="7"/>
              <w:spacing w:before="0"/>
              <w:rPr>
                <w:sz w:val="26"/>
              </w:rPr>
            </w:pPr>
          </w:p>
          <w:p w14:paraId="21A43955">
            <w:pPr>
              <w:pStyle w:val="7"/>
              <w:spacing w:before="228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56-57</w:t>
            </w:r>
          </w:p>
        </w:tc>
        <w:tc>
          <w:tcPr>
            <w:tcW w:w="7034" w:type="dxa"/>
          </w:tcPr>
          <w:p w14:paraId="04A2FC33">
            <w:pPr>
              <w:pStyle w:val="7"/>
              <w:spacing w:before="116" w:line="237" w:lineRule="auto"/>
              <w:ind w:left="119" w:right="1020"/>
              <w:rPr>
                <w:sz w:val="24"/>
              </w:rPr>
            </w:pPr>
            <w:r>
              <w:rPr>
                <w:color w:val="373737"/>
                <w:sz w:val="24"/>
              </w:rPr>
              <w:t>Представления о площади. Сравнение площади</w:t>
            </w:r>
            <w:r>
              <w:rPr>
                <w:color w:val="373737"/>
                <w:spacing w:val="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(непосредственное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и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опосредованное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с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помощью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мерки).</w:t>
            </w:r>
          </w:p>
          <w:p w14:paraId="164BC517">
            <w:pPr>
              <w:pStyle w:val="7"/>
              <w:spacing w:before="1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Зависимость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результата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сравнения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от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величины</w:t>
            </w:r>
            <w:r>
              <w:rPr>
                <w:color w:val="373737"/>
                <w:spacing w:val="-4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мерки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(большая</w:t>
            </w:r>
            <w:r>
              <w:rPr>
                <w:color w:val="373737"/>
                <w:spacing w:val="-5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клетка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– маленькая клетка).</w:t>
            </w:r>
          </w:p>
        </w:tc>
      </w:tr>
      <w:tr w14:paraId="231958F7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107" w:type="dxa"/>
            <w:vMerge w:val="continue"/>
            <w:tcBorders>
              <w:top w:val="nil"/>
            </w:tcBorders>
          </w:tcPr>
          <w:p w14:paraId="495950E1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14:paraId="05AFBB12">
            <w:pPr>
              <w:pStyle w:val="7"/>
              <w:spacing w:before="114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58-60</w:t>
            </w:r>
          </w:p>
        </w:tc>
        <w:tc>
          <w:tcPr>
            <w:tcW w:w="7034" w:type="dxa"/>
          </w:tcPr>
          <w:p w14:paraId="5A43A12A">
            <w:pPr>
              <w:pStyle w:val="7"/>
              <w:spacing w:before="114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Число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0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и цифра 0.</w:t>
            </w:r>
          </w:p>
        </w:tc>
      </w:tr>
      <w:tr w14:paraId="0A2E3DB0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1107" w:type="dxa"/>
            <w:vMerge w:val="continue"/>
            <w:tcBorders>
              <w:top w:val="nil"/>
            </w:tcBorders>
          </w:tcPr>
          <w:p w14:paraId="43B6BC41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14:paraId="2A23763E">
            <w:pPr>
              <w:pStyle w:val="7"/>
              <w:spacing w:before="6"/>
              <w:rPr>
                <w:sz w:val="21"/>
              </w:rPr>
            </w:pPr>
          </w:p>
          <w:p w14:paraId="49E66CC3">
            <w:pPr>
              <w:pStyle w:val="7"/>
              <w:spacing w:before="1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61-62</w:t>
            </w:r>
          </w:p>
        </w:tc>
        <w:tc>
          <w:tcPr>
            <w:tcW w:w="7034" w:type="dxa"/>
          </w:tcPr>
          <w:p w14:paraId="104D8196">
            <w:pPr>
              <w:pStyle w:val="7"/>
              <w:ind w:left="119" w:right="206"/>
              <w:rPr>
                <w:sz w:val="24"/>
              </w:rPr>
            </w:pPr>
            <w:r>
              <w:rPr>
                <w:color w:val="373737"/>
                <w:sz w:val="24"/>
              </w:rPr>
              <w:t>Число 10. Представления о сложении и вычитании в пределах 10</w:t>
            </w:r>
            <w:r>
              <w:rPr>
                <w:color w:val="373737"/>
                <w:spacing w:val="-58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на</w:t>
            </w:r>
            <w:r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наглядной основе.</w:t>
            </w:r>
          </w:p>
        </w:tc>
      </w:tr>
      <w:tr w14:paraId="1C06A32F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107" w:type="dxa"/>
            <w:vMerge w:val="continue"/>
            <w:tcBorders>
              <w:top w:val="nil"/>
            </w:tcBorders>
          </w:tcPr>
          <w:p w14:paraId="392C8FEB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14:paraId="6CD20808">
            <w:pPr>
              <w:pStyle w:val="7"/>
              <w:ind w:left="119"/>
              <w:rPr>
                <w:sz w:val="24"/>
              </w:rPr>
            </w:pPr>
            <w:r>
              <w:rPr>
                <w:color w:val="373737"/>
                <w:w w:val="99"/>
                <w:sz w:val="24"/>
              </w:rPr>
              <w:t>-</w:t>
            </w:r>
          </w:p>
        </w:tc>
        <w:tc>
          <w:tcPr>
            <w:tcW w:w="7034" w:type="dxa"/>
          </w:tcPr>
          <w:p w14:paraId="263061C8">
            <w:pPr>
              <w:pStyle w:val="7"/>
              <w:ind w:left="119"/>
              <w:rPr>
                <w:sz w:val="24"/>
              </w:rPr>
            </w:pPr>
            <w:r>
              <w:rPr>
                <w:color w:val="373737"/>
                <w:sz w:val="24"/>
              </w:rPr>
              <w:t>Мониторинг</w:t>
            </w:r>
          </w:p>
        </w:tc>
      </w:tr>
    </w:tbl>
    <w:p w14:paraId="22223DAF">
      <w:pPr>
        <w:pStyle w:val="5"/>
        <w:rPr>
          <w:sz w:val="20"/>
        </w:rPr>
      </w:pPr>
    </w:p>
    <w:p w14:paraId="75ACDBB8">
      <w:pPr>
        <w:pStyle w:val="2"/>
        <w:spacing w:before="90"/>
      </w:pPr>
      <w:r>
        <w:rPr>
          <w:color w:val="373737"/>
        </w:rPr>
        <w:t>СОДЕРЖАНИЕ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ПРОГРАММЫ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ПО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НАПРАВЛЕНИЮ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«МАТЕМАТИЧЕСКОЕ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РАЗВИТИЕ»</w:t>
      </w:r>
    </w:p>
    <w:p w14:paraId="54A9DD0B">
      <w:pPr>
        <w:pStyle w:val="5"/>
        <w:spacing w:before="3"/>
        <w:rPr>
          <w:b/>
          <w:sz w:val="30"/>
        </w:rPr>
      </w:pPr>
    </w:p>
    <w:p w14:paraId="3CD6F259">
      <w:pPr>
        <w:ind w:left="393"/>
        <w:rPr>
          <w:b/>
          <w:sz w:val="24"/>
        </w:rPr>
      </w:pPr>
      <w:r>
        <w:rPr>
          <w:b/>
          <w:color w:val="45719F"/>
          <w:sz w:val="24"/>
        </w:rPr>
        <w:t>ОБЩИЕ</w:t>
      </w:r>
      <w:r>
        <w:rPr>
          <w:b/>
          <w:color w:val="45719F"/>
          <w:spacing w:val="-2"/>
          <w:sz w:val="24"/>
        </w:rPr>
        <w:t xml:space="preserve"> </w:t>
      </w:r>
      <w:r>
        <w:rPr>
          <w:b/>
          <w:color w:val="45719F"/>
          <w:sz w:val="24"/>
        </w:rPr>
        <w:t>ПОНЯТИЯ</w:t>
      </w:r>
    </w:p>
    <w:p w14:paraId="05C09AD0">
      <w:pPr>
        <w:pStyle w:val="5"/>
        <w:spacing w:before="31" w:line="271" w:lineRule="auto"/>
        <w:ind w:left="107" w:right="955" w:firstLine="285"/>
      </w:pPr>
      <w:r>
        <w:rPr>
          <w:color w:val="373737"/>
        </w:rPr>
        <w:t>Свойства предметов: цвет, форма, размер, материал и др. Сравнение предметов по цвету, форме,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размеру,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материалу.</w:t>
      </w:r>
    </w:p>
    <w:p w14:paraId="7FD080CB">
      <w:pPr>
        <w:spacing w:line="271" w:lineRule="auto"/>
        <w:sectPr>
          <w:pgSz w:w="11910" w:h="16840"/>
          <w:pgMar w:top="400" w:right="0" w:bottom="280" w:left="600" w:header="720" w:footer="720" w:gutter="0"/>
          <w:cols w:space="720" w:num="1"/>
        </w:sectPr>
      </w:pPr>
    </w:p>
    <w:p w14:paraId="7DA4FA60">
      <w:pPr>
        <w:pStyle w:val="5"/>
        <w:spacing w:before="79" w:line="271" w:lineRule="auto"/>
        <w:ind w:left="107" w:right="1429" w:firstLine="285"/>
      </w:pPr>
      <w:r>
        <w:rPr>
          <w:color w:val="373737"/>
        </w:rPr>
        <w:t>Совокупности (группы) предметов или фигур, обладающих общим признаком. Составление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совокупности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по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заданному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признаку.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Выделение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части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совокупности.</w:t>
      </w:r>
    </w:p>
    <w:p w14:paraId="2E67FE05">
      <w:pPr>
        <w:pStyle w:val="5"/>
        <w:spacing w:before="10"/>
        <w:rPr>
          <w:sz w:val="20"/>
        </w:rPr>
      </w:pPr>
    </w:p>
    <w:p w14:paraId="09042FEB">
      <w:pPr>
        <w:pStyle w:val="5"/>
        <w:spacing w:line="271" w:lineRule="auto"/>
        <w:ind w:left="107" w:right="1815" w:firstLine="285"/>
      </w:pPr>
      <w:r>
        <w:rPr>
          <w:color w:val="373737"/>
        </w:rPr>
        <w:t>Сравнение двух совокупностей (групп) предметов. Обозначение отношений равенства и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неравенства.</w:t>
      </w:r>
    </w:p>
    <w:p w14:paraId="095E4E30">
      <w:pPr>
        <w:pStyle w:val="5"/>
        <w:spacing w:before="11"/>
        <w:rPr>
          <w:sz w:val="20"/>
        </w:rPr>
      </w:pPr>
    </w:p>
    <w:p w14:paraId="3BA19651">
      <w:pPr>
        <w:pStyle w:val="5"/>
        <w:spacing w:line="271" w:lineRule="auto"/>
        <w:ind w:left="107" w:right="916" w:firstLine="285"/>
      </w:pPr>
      <w:r>
        <w:rPr>
          <w:color w:val="373737"/>
        </w:rPr>
        <w:t>Установление равночисленности двух совокупностей (групп) предметов с помощью составления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пар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(равно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–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не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равно, больше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на…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-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меньше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на…).</w:t>
      </w:r>
    </w:p>
    <w:p w14:paraId="192CD926">
      <w:pPr>
        <w:pStyle w:val="5"/>
        <w:spacing w:before="10"/>
        <w:rPr>
          <w:sz w:val="20"/>
        </w:rPr>
      </w:pPr>
    </w:p>
    <w:p w14:paraId="1EC0F03D">
      <w:pPr>
        <w:pStyle w:val="5"/>
        <w:ind w:left="393"/>
      </w:pPr>
      <w:r>
        <w:rPr>
          <w:color w:val="373737"/>
        </w:rPr>
        <w:t>Формирование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общих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представлений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о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сложении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как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объединении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групп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предметов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одно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целое.</w:t>
      </w:r>
    </w:p>
    <w:p w14:paraId="23FF685C">
      <w:pPr>
        <w:pStyle w:val="5"/>
        <w:spacing w:before="36" w:line="271" w:lineRule="auto"/>
        <w:ind w:left="107" w:right="1111"/>
      </w:pPr>
      <w:r>
        <w:rPr>
          <w:color w:val="373737"/>
        </w:rPr>
        <w:t>Формирование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общих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представлений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о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вычитании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как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удалении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части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предметов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из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целого.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Взаимосвязь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между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целым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и частью.</w:t>
      </w:r>
    </w:p>
    <w:p w14:paraId="4659D91A">
      <w:pPr>
        <w:pStyle w:val="5"/>
        <w:spacing w:before="10"/>
        <w:rPr>
          <w:sz w:val="20"/>
        </w:rPr>
      </w:pPr>
    </w:p>
    <w:p w14:paraId="152317DE">
      <w:pPr>
        <w:pStyle w:val="5"/>
        <w:spacing w:before="1"/>
        <w:ind w:left="393"/>
      </w:pPr>
      <w:r>
        <w:rPr>
          <w:color w:val="373737"/>
        </w:rPr>
        <w:t>Начальные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представления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о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величинах: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длина,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масса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предметов,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объем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жидких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сыпучих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веществ.</w:t>
      </w:r>
    </w:p>
    <w:p w14:paraId="44DEFA35">
      <w:pPr>
        <w:pStyle w:val="5"/>
        <w:spacing w:before="36" w:line="480" w:lineRule="auto"/>
        <w:ind w:left="393" w:right="3027" w:hanging="286"/>
      </w:pPr>
      <w:r>
        <w:rPr>
          <w:color w:val="373737"/>
        </w:rPr>
        <w:t>Измерение величин с помощью условных мер (отрезок, клеточка, стакан и т.п.)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Натуральное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число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как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результат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счета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измерения.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Числовой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отрезок.</w:t>
      </w:r>
    </w:p>
    <w:p w14:paraId="1492CC74">
      <w:pPr>
        <w:pStyle w:val="5"/>
        <w:spacing w:line="480" w:lineRule="auto"/>
        <w:ind w:left="393" w:right="4044"/>
      </w:pPr>
      <w:r>
        <w:rPr>
          <w:color w:val="373737"/>
        </w:rPr>
        <w:t>Составление закономерностей. Поиск нарушения закономерности.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Работа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с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таблицами. Знакомство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с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символами.</w:t>
      </w:r>
    </w:p>
    <w:p w14:paraId="32E07929">
      <w:pPr>
        <w:pStyle w:val="2"/>
        <w:spacing w:before="5"/>
      </w:pPr>
      <w:r>
        <w:rPr>
          <w:color w:val="373737"/>
        </w:rPr>
        <w:t>Числа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операции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над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ними.</w:t>
      </w:r>
    </w:p>
    <w:p w14:paraId="53C65478">
      <w:pPr>
        <w:pStyle w:val="5"/>
        <w:spacing w:before="31"/>
        <w:ind w:left="393"/>
      </w:pPr>
      <w:r>
        <w:rPr>
          <w:color w:val="373737"/>
        </w:rPr>
        <w:t>Прямой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обратный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счет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пределах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10.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Порядковый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ритмический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счет.</w:t>
      </w:r>
    </w:p>
    <w:p w14:paraId="0E1FE87A">
      <w:pPr>
        <w:pStyle w:val="5"/>
      </w:pPr>
    </w:p>
    <w:p w14:paraId="29CF49EF">
      <w:pPr>
        <w:pStyle w:val="5"/>
        <w:spacing w:line="271" w:lineRule="auto"/>
        <w:ind w:left="107" w:right="634" w:firstLine="285"/>
      </w:pPr>
      <w:r>
        <w:rPr>
          <w:color w:val="373737"/>
        </w:rPr>
        <w:t>Образование следующего числа путем прибавления единицы. Название, последовательность 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обозначение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чисел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от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1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до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10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цифрами,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точками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на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отрезке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прямой.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Состав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числа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первого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десятка.</w:t>
      </w:r>
    </w:p>
    <w:p w14:paraId="695927C0">
      <w:pPr>
        <w:pStyle w:val="5"/>
        <w:spacing w:before="11"/>
        <w:rPr>
          <w:sz w:val="20"/>
        </w:rPr>
      </w:pPr>
    </w:p>
    <w:p w14:paraId="4E590FC7">
      <w:pPr>
        <w:pStyle w:val="5"/>
        <w:ind w:left="393"/>
      </w:pPr>
      <w:r>
        <w:rPr>
          <w:color w:val="373737"/>
        </w:rPr>
        <w:t>Равенство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неравенство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чисел.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Сравнение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чисел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(больше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на…,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меньше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на…)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на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наглядной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основе.</w:t>
      </w:r>
    </w:p>
    <w:p w14:paraId="46DC04A1">
      <w:pPr>
        <w:pStyle w:val="5"/>
      </w:pPr>
    </w:p>
    <w:p w14:paraId="193E5B22">
      <w:pPr>
        <w:pStyle w:val="5"/>
        <w:spacing w:line="271" w:lineRule="auto"/>
        <w:ind w:left="107" w:right="1111" w:firstLine="285"/>
      </w:pPr>
      <w:r>
        <w:rPr>
          <w:color w:val="373737"/>
        </w:rPr>
        <w:t>Формирование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представлений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о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сложении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вычитании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чисел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пределах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10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(с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использованием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наглядной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опоры).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Взаимосвязь между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сложением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вычитанием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чисел.</w:t>
      </w:r>
    </w:p>
    <w:p w14:paraId="752BA13A">
      <w:pPr>
        <w:pStyle w:val="5"/>
        <w:spacing w:before="10"/>
        <w:rPr>
          <w:sz w:val="20"/>
        </w:rPr>
      </w:pPr>
    </w:p>
    <w:p w14:paraId="2C7E13E9">
      <w:pPr>
        <w:pStyle w:val="5"/>
        <w:ind w:left="393"/>
      </w:pPr>
      <w:r>
        <w:rPr>
          <w:color w:val="373737"/>
        </w:rPr>
        <w:t>Число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0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его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свойства.</w:t>
      </w:r>
    </w:p>
    <w:p w14:paraId="613F3416">
      <w:pPr>
        <w:pStyle w:val="5"/>
      </w:pPr>
    </w:p>
    <w:p w14:paraId="220970DD">
      <w:pPr>
        <w:pStyle w:val="5"/>
        <w:spacing w:before="1" w:line="271" w:lineRule="auto"/>
        <w:ind w:left="107" w:right="634" w:firstLine="285"/>
      </w:pPr>
      <w:r>
        <w:rPr>
          <w:color w:val="373737"/>
        </w:rPr>
        <w:t>Решение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простых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(в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одно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действие)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задач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на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сложение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вычитание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с</w:t>
      </w:r>
      <w:r>
        <w:rPr>
          <w:color w:val="373737"/>
          <w:spacing w:val="-7"/>
        </w:rPr>
        <w:t xml:space="preserve"> </w:t>
      </w:r>
      <w:r>
        <w:rPr>
          <w:color w:val="373737"/>
        </w:rPr>
        <w:t>использованием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наглядного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материала.</w:t>
      </w:r>
    </w:p>
    <w:p w14:paraId="0F1328D0">
      <w:pPr>
        <w:pStyle w:val="5"/>
        <w:spacing w:before="10"/>
        <w:rPr>
          <w:sz w:val="20"/>
        </w:rPr>
      </w:pPr>
    </w:p>
    <w:p w14:paraId="2BDB2DBE">
      <w:pPr>
        <w:pStyle w:val="2"/>
        <w:ind w:left="453"/>
      </w:pPr>
      <w:r>
        <w:rPr>
          <w:color w:val="45719F"/>
        </w:rPr>
        <w:t>ПРОСТРАНСТВЕННО-ВРЕМЕННЫЕ</w:t>
      </w:r>
      <w:r>
        <w:rPr>
          <w:color w:val="45719F"/>
          <w:spacing w:val="-6"/>
        </w:rPr>
        <w:t xml:space="preserve"> </w:t>
      </w:r>
      <w:r>
        <w:rPr>
          <w:color w:val="45719F"/>
        </w:rPr>
        <w:t>ПРЕДСТАВЛЕНИЯ</w:t>
      </w:r>
    </w:p>
    <w:p w14:paraId="7C23B984">
      <w:pPr>
        <w:pStyle w:val="5"/>
        <w:rPr>
          <w:b/>
        </w:rPr>
      </w:pPr>
    </w:p>
    <w:p w14:paraId="71B807D3">
      <w:pPr>
        <w:pStyle w:val="5"/>
        <w:spacing w:line="271" w:lineRule="auto"/>
        <w:ind w:left="107" w:right="705" w:firstLine="285"/>
      </w:pPr>
      <w:r>
        <w:rPr>
          <w:color w:val="373737"/>
        </w:rPr>
        <w:t>Примеры отношений: на-над-под, слева-справа-посередине, спереди-сзади, сверху-снизу, выше-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ниже, шире-уже, длиннее-короче, толше-тоньше, раньше-позже, позавчера-вчера-сегодня-завтра-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послезавтра, вдоль, через и др. Установление последовательности событий. Последовательность дней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неделе. Последовательность месяцев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году.</w:t>
      </w:r>
    </w:p>
    <w:p w14:paraId="4277AE38">
      <w:pPr>
        <w:pStyle w:val="5"/>
        <w:spacing w:before="11"/>
        <w:rPr>
          <w:sz w:val="20"/>
        </w:rPr>
      </w:pPr>
    </w:p>
    <w:p w14:paraId="42A37B7E">
      <w:pPr>
        <w:pStyle w:val="5"/>
        <w:ind w:left="393"/>
      </w:pPr>
      <w:r>
        <w:rPr>
          <w:color w:val="373737"/>
        </w:rPr>
        <w:t>Ориентировка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на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листе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бумаги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клетку.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Ориентировка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пространстве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с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помощью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плана.</w:t>
      </w:r>
    </w:p>
    <w:p w14:paraId="2CE6020C">
      <w:pPr>
        <w:pStyle w:val="5"/>
      </w:pPr>
    </w:p>
    <w:p w14:paraId="126FC65C">
      <w:pPr>
        <w:pStyle w:val="2"/>
        <w:ind w:left="453"/>
      </w:pPr>
      <w:r>
        <w:rPr>
          <w:color w:val="45719F"/>
        </w:rPr>
        <w:t>ГЕОМЕТРИЧЕСКИЕ</w:t>
      </w:r>
      <w:r>
        <w:rPr>
          <w:color w:val="45719F"/>
          <w:spacing w:val="-3"/>
        </w:rPr>
        <w:t xml:space="preserve"> </w:t>
      </w:r>
      <w:r>
        <w:rPr>
          <w:color w:val="45719F"/>
        </w:rPr>
        <w:t>ФИГУРЫ</w:t>
      </w:r>
      <w:r>
        <w:rPr>
          <w:color w:val="45719F"/>
          <w:spacing w:val="-2"/>
        </w:rPr>
        <w:t xml:space="preserve"> </w:t>
      </w:r>
      <w:r>
        <w:rPr>
          <w:color w:val="45719F"/>
        </w:rPr>
        <w:t>И</w:t>
      </w:r>
      <w:r>
        <w:rPr>
          <w:color w:val="45719F"/>
          <w:spacing w:val="-2"/>
        </w:rPr>
        <w:t xml:space="preserve"> </w:t>
      </w:r>
      <w:r>
        <w:rPr>
          <w:color w:val="45719F"/>
        </w:rPr>
        <w:t>ВЕЛИЧИНЫ</w:t>
      </w:r>
    </w:p>
    <w:p w14:paraId="51934B41">
      <w:pPr>
        <w:pStyle w:val="5"/>
        <w:rPr>
          <w:b/>
        </w:rPr>
      </w:pPr>
    </w:p>
    <w:p w14:paraId="10FFEAF9">
      <w:pPr>
        <w:pStyle w:val="5"/>
        <w:ind w:left="393"/>
      </w:pPr>
      <w:r>
        <w:rPr>
          <w:color w:val="373737"/>
        </w:rPr>
        <w:t>Формирование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умения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выделять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окружающей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обстановке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предметы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одинаковой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формы.</w:t>
      </w:r>
    </w:p>
    <w:p w14:paraId="726F3A1F">
      <w:pPr>
        <w:pStyle w:val="5"/>
        <w:spacing w:before="36" w:line="271" w:lineRule="auto"/>
        <w:ind w:left="107" w:right="941"/>
      </w:pPr>
      <w:r>
        <w:rPr>
          <w:color w:val="373737"/>
        </w:rPr>
        <w:t>Знакомство с геометрическими фигурами: квадрат, прямоугольник, треугольник, четырехугольник,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круг,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шар, цилиндр,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конус, пирамида, параллелепипед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(коробка), куб.</w:t>
      </w:r>
    </w:p>
    <w:p w14:paraId="1DC7E958">
      <w:pPr>
        <w:pStyle w:val="5"/>
        <w:spacing w:before="11"/>
        <w:rPr>
          <w:sz w:val="20"/>
        </w:rPr>
      </w:pPr>
    </w:p>
    <w:p w14:paraId="09A2DD9C">
      <w:pPr>
        <w:pStyle w:val="5"/>
        <w:ind w:left="393"/>
      </w:pPr>
      <w:r>
        <w:rPr>
          <w:color w:val="373737"/>
        </w:rPr>
        <w:t>Составление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фигур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из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частей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деление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фигур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на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части.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Конструирование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фигур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из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палочек.</w:t>
      </w:r>
    </w:p>
    <w:p w14:paraId="48822482">
      <w:pPr>
        <w:sectPr>
          <w:pgSz w:w="11910" w:h="16840"/>
          <w:pgMar w:top="360" w:right="0" w:bottom="280" w:left="600" w:header="720" w:footer="720" w:gutter="0"/>
          <w:cols w:space="720" w:num="1"/>
        </w:sectPr>
      </w:pPr>
    </w:p>
    <w:p w14:paraId="52D3FA37">
      <w:pPr>
        <w:pStyle w:val="5"/>
        <w:spacing w:before="79" w:line="271" w:lineRule="auto"/>
        <w:ind w:left="107" w:right="634" w:firstLine="285"/>
      </w:pPr>
      <w:r>
        <w:rPr>
          <w:color w:val="373737"/>
        </w:rPr>
        <w:t>Формирование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представлений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о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точке,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прямой,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луче,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отрезке,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ломаной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линии,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многоугольнике,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углах,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о равных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фигурах,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замкнутых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 незамкнутых линиях.</w:t>
      </w:r>
    </w:p>
    <w:p w14:paraId="19561FAF">
      <w:pPr>
        <w:pStyle w:val="5"/>
        <w:spacing w:before="10"/>
        <w:rPr>
          <w:sz w:val="20"/>
        </w:rPr>
      </w:pPr>
    </w:p>
    <w:p w14:paraId="49475EC9">
      <w:pPr>
        <w:pStyle w:val="5"/>
        <w:spacing w:line="271" w:lineRule="auto"/>
        <w:ind w:left="107" w:right="1020" w:firstLine="285"/>
      </w:pPr>
      <w:r>
        <w:rPr>
          <w:color w:val="373737"/>
        </w:rPr>
        <w:t>Сравнение предметов по длине, массе, объему (непосредственное и опосредованное с помощью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различных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мерок).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Установление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необходимости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выбора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единой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мерки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при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сравнении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величин.</w:t>
      </w:r>
    </w:p>
    <w:p w14:paraId="76B913D8">
      <w:pPr>
        <w:pStyle w:val="5"/>
        <w:spacing w:before="1"/>
        <w:ind w:left="107"/>
      </w:pPr>
      <w:r>
        <w:rPr>
          <w:color w:val="373737"/>
        </w:rPr>
        <w:t>Знакомство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с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некоторыми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общепринятыми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единицами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изменения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различных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величин.</w:t>
      </w:r>
    </w:p>
    <w:p w14:paraId="50BF2003">
      <w:pPr>
        <w:pStyle w:val="5"/>
        <w:spacing w:before="4"/>
      </w:pPr>
    </w:p>
    <w:p w14:paraId="0ED4CA18">
      <w:pPr>
        <w:pStyle w:val="2"/>
        <w:numPr>
          <w:ilvl w:val="0"/>
          <w:numId w:val="9"/>
        </w:numPr>
        <w:tabs>
          <w:tab w:val="left" w:pos="854"/>
        </w:tabs>
        <w:spacing w:before="1"/>
        <w:ind w:left="853" w:hanging="401"/>
        <w:jc w:val="left"/>
        <w:rPr>
          <w:color w:val="373737"/>
        </w:rPr>
      </w:pPr>
      <w:r>
        <w:rPr>
          <w:color w:val="373737"/>
        </w:rPr>
        <w:t>МЕТОДИЧЕСКОЕ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ОБЕСПЕЧЕНИЕ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К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ПРОГРАММЕ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«ПОДГОТОВКА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К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ШКОЛЕ»</w:t>
      </w:r>
    </w:p>
    <w:p w14:paraId="5FF136DC">
      <w:pPr>
        <w:pStyle w:val="5"/>
        <w:spacing w:before="2"/>
        <w:rPr>
          <w:b/>
          <w:sz w:val="27"/>
        </w:rPr>
      </w:pPr>
    </w:p>
    <w:tbl>
      <w:tblPr>
        <w:tblStyle w:val="8"/>
        <w:tblW w:w="0" w:type="auto"/>
        <w:tblInd w:w="848" w:type="dxa"/>
        <w:tblBorders>
          <w:top w:val="single" w:color="CFCFCF" w:sz="6" w:space="0"/>
          <w:left w:val="single" w:color="CFCFCF" w:sz="6" w:space="0"/>
          <w:bottom w:val="single" w:color="CFCFCF" w:sz="6" w:space="0"/>
          <w:right w:val="single" w:color="CFCFCF" w:sz="6" w:space="0"/>
          <w:insideH w:val="single" w:color="CFCFCF" w:sz="6" w:space="0"/>
          <w:insideV w:val="single" w:color="CFCFCF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9"/>
        <w:gridCol w:w="2322"/>
        <w:gridCol w:w="2274"/>
        <w:gridCol w:w="4992"/>
      </w:tblGrid>
      <w:tr w14:paraId="04E2D12A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629" w:type="dxa"/>
          </w:tcPr>
          <w:p w14:paraId="352AFBB4">
            <w:pPr>
              <w:pStyle w:val="7"/>
              <w:ind w:left="119" w:right="15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322" w:type="dxa"/>
          </w:tcPr>
          <w:p w14:paraId="30FDE8A9">
            <w:pPr>
              <w:pStyle w:val="7"/>
              <w:ind w:left="119" w:right="13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2274" w:type="dxa"/>
          </w:tcPr>
          <w:p w14:paraId="47484A7E">
            <w:pPr>
              <w:pStyle w:val="7"/>
              <w:ind w:left="118" w:right="28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992" w:type="dxa"/>
          </w:tcPr>
          <w:p w14:paraId="16FABDB3">
            <w:pPr>
              <w:pStyle w:val="7"/>
              <w:spacing w:before="8"/>
              <w:rPr>
                <w:b/>
                <w:sz w:val="33"/>
              </w:rPr>
            </w:pPr>
          </w:p>
          <w:p w14:paraId="765E6A76">
            <w:pPr>
              <w:pStyle w:val="7"/>
              <w:spacing w:before="0"/>
              <w:ind w:left="118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  <w:tr w14:paraId="4B57BE3D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1" w:hRule="atLeast"/>
        </w:trPr>
        <w:tc>
          <w:tcPr>
            <w:tcW w:w="629" w:type="dxa"/>
          </w:tcPr>
          <w:p w14:paraId="05FEC602">
            <w:pPr>
              <w:pStyle w:val="7"/>
              <w:spacing w:before="0"/>
              <w:rPr>
                <w:b/>
                <w:sz w:val="26"/>
              </w:rPr>
            </w:pPr>
          </w:p>
          <w:p w14:paraId="00CDB5C5">
            <w:pPr>
              <w:pStyle w:val="7"/>
              <w:spacing w:before="0"/>
              <w:rPr>
                <w:b/>
                <w:sz w:val="26"/>
              </w:rPr>
            </w:pPr>
          </w:p>
          <w:p w14:paraId="60B8DA8D">
            <w:pPr>
              <w:pStyle w:val="7"/>
              <w:spacing w:before="0"/>
              <w:rPr>
                <w:b/>
                <w:sz w:val="26"/>
              </w:rPr>
            </w:pPr>
          </w:p>
          <w:p w14:paraId="715A2F2A">
            <w:pPr>
              <w:pStyle w:val="7"/>
              <w:spacing w:before="0"/>
              <w:rPr>
                <w:b/>
                <w:sz w:val="26"/>
              </w:rPr>
            </w:pPr>
          </w:p>
          <w:p w14:paraId="1ABB1796">
            <w:pPr>
              <w:pStyle w:val="7"/>
              <w:spacing w:before="7"/>
              <w:rPr>
                <w:b/>
                <w:sz w:val="37"/>
              </w:rPr>
            </w:pPr>
          </w:p>
          <w:p w14:paraId="3BC09EE8">
            <w:pPr>
              <w:pStyle w:val="7"/>
              <w:spacing w:before="0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22" w:type="dxa"/>
          </w:tcPr>
          <w:p w14:paraId="28887D62">
            <w:pPr>
              <w:pStyle w:val="7"/>
              <w:spacing w:before="0"/>
              <w:rPr>
                <w:b/>
                <w:sz w:val="26"/>
              </w:rPr>
            </w:pPr>
          </w:p>
          <w:p w14:paraId="543BBFE9">
            <w:pPr>
              <w:pStyle w:val="7"/>
              <w:spacing w:before="0"/>
              <w:rPr>
                <w:b/>
                <w:sz w:val="26"/>
              </w:rPr>
            </w:pPr>
          </w:p>
          <w:p w14:paraId="1A0FC082">
            <w:pPr>
              <w:pStyle w:val="7"/>
              <w:spacing w:before="0"/>
              <w:rPr>
                <w:b/>
                <w:sz w:val="26"/>
              </w:rPr>
            </w:pPr>
          </w:p>
          <w:p w14:paraId="771A279F">
            <w:pPr>
              <w:pStyle w:val="7"/>
              <w:spacing w:before="0"/>
              <w:rPr>
                <w:b/>
                <w:sz w:val="26"/>
              </w:rPr>
            </w:pPr>
          </w:p>
          <w:p w14:paraId="2FFF14D2">
            <w:pPr>
              <w:pStyle w:val="7"/>
              <w:spacing w:before="8"/>
              <w:rPr>
                <w:b/>
                <w:sz w:val="25"/>
              </w:rPr>
            </w:pPr>
          </w:p>
          <w:p w14:paraId="7596FCE2">
            <w:pPr>
              <w:pStyle w:val="7"/>
              <w:spacing w:before="1"/>
              <w:ind w:left="119" w:right="289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2274" w:type="dxa"/>
          </w:tcPr>
          <w:p w14:paraId="05234EED">
            <w:pPr>
              <w:pStyle w:val="7"/>
              <w:spacing w:before="0"/>
              <w:rPr>
                <w:b/>
                <w:sz w:val="26"/>
              </w:rPr>
            </w:pPr>
          </w:p>
          <w:p w14:paraId="6573B403">
            <w:pPr>
              <w:pStyle w:val="7"/>
              <w:spacing w:before="0"/>
              <w:rPr>
                <w:b/>
                <w:sz w:val="26"/>
              </w:rPr>
            </w:pPr>
          </w:p>
          <w:p w14:paraId="24999D0E">
            <w:pPr>
              <w:pStyle w:val="7"/>
              <w:spacing w:before="0"/>
              <w:rPr>
                <w:b/>
                <w:sz w:val="26"/>
              </w:rPr>
            </w:pPr>
          </w:p>
          <w:p w14:paraId="1DF397A8">
            <w:pPr>
              <w:pStyle w:val="7"/>
              <w:spacing w:before="0"/>
              <w:rPr>
                <w:b/>
                <w:sz w:val="26"/>
              </w:rPr>
            </w:pPr>
          </w:p>
          <w:p w14:paraId="52A1B811">
            <w:pPr>
              <w:pStyle w:val="7"/>
              <w:spacing w:before="157"/>
              <w:ind w:left="118" w:right="133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</w:p>
        </w:tc>
        <w:tc>
          <w:tcPr>
            <w:tcW w:w="4992" w:type="dxa"/>
          </w:tcPr>
          <w:p w14:paraId="2020BFA7">
            <w:pPr>
              <w:pStyle w:val="7"/>
              <w:numPr>
                <w:ilvl w:val="0"/>
                <w:numId w:val="10"/>
              </w:numPr>
              <w:tabs>
                <w:tab w:val="left" w:pos="737"/>
                <w:tab w:val="left" w:pos="738"/>
              </w:tabs>
              <w:ind w:left="737"/>
              <w:rPr>
                <w:sz w:val="24"/>
              </w:rPr>
            </w:pPr>
            <w:r>
              <w:rPr>
                <w:sz w:val="24"/>
              </w:rPr>
              <w:t>Полоски-схемы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14:paraId="6FFF995A">
            <w:pPr>
              <w:pStyle w:val="7"/>
              <w:numPr>
                <w:ilvl w:val="0"/>
                <w:numId w:val="10"/>
              </w:numPr>
              <w:tabs>
                <w:tab w:val="left" w:pos="737"/>
                <w:tab w:val="left" w:pos="738"/>
              </w:tabs>
              <w:spacing w:before="0"/>
              <w:ind w:left="737"/>
              <w:rPr>
                <w:sz w:val="24"/>
              </w:rPr>
            </w:pPr>
            <w:r>
              <w:rPr>
                <w:sz w:val="24"/>
              </w:rPr>
              <w:t>Фишки-карточки</w:t>
            </w:r>
          </w:p>
          <w:p w14:paraId="795F1DFC">
            <w:pPr>
              <w:pStyle w:val="7"/>
              <w:numPr>
                <w:ilvl w:val="0"/>
                <w:numId w:val="10"/>
              </w:numPr>
              <w:tabs>
                <w:tab w:val="left" w:pos="737"/>
                <w:tab w:val="left" w:pos="738"/>
              </w:tabs>
              <w:spacing w:before="0"/>
              <w:ind w:left="737"/>
              <w:rPr>
                <w:sz w:val="24"/>
              </w:rPr>
            </w:pPr>
            <w:r>
              <w:rPr>
                <w:sz w:val="24"/>
              </w:rPr>
              <w:t>Касса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  <w:p w14:paraId="13DACB27">
            <w:pPr>
              <w:pStyle w:val="7"/>
              <w:numPr>
                <w:ilvl w:val="0"/>
                <w:numId w:val="10"/>
              </w:numPr>
              <w:tabs>
                <w:tab w:val="left" w:pos="737"/>
                <w:tab w:val="left" w:pos="738"/>
              </w:tabs>
              <w:spacing w:before="0"/>
              <w:ind w:right="758" w:firstLine="0"/>
              <w:rPr>
                <w:sz w:val="24"/>
              </w:rPr>
            </w:pPr>
            <w:r>
              <w:rPr>
                <w:sz w:val="24"/>
              </w:rPr>
              <w:t>Демонстрационный и раздаточный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  <w:p w14:paraId="6F4662EF">
            <w:pPr>
              <w:pStyle w:val="7"/>
              <w:numPr>
                <w:ilvl w:val="0"/>
                <w:numId w:val="10"/>
              </w:numPr>
              <w:tabs>
                <w:tab w:val="left" w:pos="737"/>
                <w:tab w:val="left" w:pos="738"/>
              </w:tabs>
              <w:spacing w:before="1"/>
              <w:ind w:left="737"/>
              <w:rPr>
                <w:sz w:val="24"/>
              </w:rPr>
            </w:pPr>
            <w:r>
              <w:rPr>
                <w:sz w:val="24"/>
              </w:rPr>
              <w:t>Наглядно-методический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14:paraId="0B2D50FA">
            <w:pPr>
              <w:pStyle w:val="7"/>
              <w:numPr>
                <w:ilvl w:val="0"/>
                <w:numId w:val="10"/>
              </w:numPr>
              <w:tabs>
                <w:tab w:val="left" w:pos="737"/>
                <w:tab w:val="left" w:pos="738"/>
              </w:tabs>
              <w:spacing w:before="0"/>
              <w:ind w:right="432" w:firstLine="0"/>
              <w:rPr>
                <w:sz w:val="24"/>
              </w:rPr>
            </w:pPr>
            <w:r>
              <w:rPr>
                <w:sz w:val="24"/>
              </w:rPr>
              <w:t>Индивидуальные рабочие тетради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78870B04">
            <w:pPr>
              <w:pStyle w:val="7"/>
              <w:numPr>
                <w:ilvl w:val="0"/>
                <w:numId w:val="10"/>
              </w:numPr>
              <w:tabs>
                <w:tab w:val="left" w:pos="737"/>
                <w:tab w:val="left" w:pos="738"/>
              </w:tabs>
              <w:spacing w:before="0"/>
              <w:ind w:left="73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клетку</w:t>
            </w:r>
          </w:p>
          <w:p w14:paraId="071892E5">
            <w:pPr>
              <w:pStyle w:val="7"/>
              <w:numPr>
                <w:ilvl w:val="0"/>
                <w:numId w:val="10"/>
              </w:numPr>
              <w:tabs>
                <w:tab w:val="left" w:pos="737"/>
                <w:tab w:val="left" w:pos="738"/>
              </w:tabs>
              <w:spacing w:before="0"/>
              <w:ind w:left="73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линейку</w:t>
            </w:r>
          </w:p>
          <w:p w14:paraId="5DAE8F0E">
            <w:pPr>
              <w:pStyle w:val="7"/>
              <w:numPr>
                <w:ilvl w:val="0"/>
                <w:numId w:val="10"/>
              </w:numPr>
              <w:tabs>
                <w:tab w:val="left" w:pos="737"/>
                <w:tab w:val="left" w:pos="738"/>
              </w:tabs>
              <w:spacing w:before="0"/>
              <w:ind w:left="737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  <w:p w14:paraId="0555FE1A">
            <w:pPr>
              <w:pStyle w:val="7"/>
              <w:numPr>
                <w:ilvl w:val="0"/>
                <w:numId w:val="10"/>
              </w:numPr>
              <w:tabs>
                <w:tab w:val="left" w:pos="737"/>
                <w:tab w:val="left" w:pos="738"/>
              </w:tabs>
              <w:spacing w:before="0"/>
              <w:ind w:left="737"/>
              <w:rPr>
                <w:sz w:val="24"/>
              </w:rPr>
            </w:pPr>
            <w:r>
              <w:rPr>
                <w:sz w:val="24"/>
              </w:rPr>
              <w:t>Простой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</w:t>
            </w:r>
          </w:p>
        </w:tc>
      </w:tr>
      <w:tr w14:paraId="295EEB31"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single" w:color="CFCFCF" w:sz="6" w:space="0"/>
            <w:insideV w:val="single" w:color="CFCFC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5" w:hRule="atLeast"/>
        </w:trPr>
        <w:tc>
          <w:tcPr>
            <w:tcW w:w="629" w:type="dxa"/>
          </w:tcPr>
          <w:p w14:paraId="18350DA9">
            <w:pPr>
              <w:pStyle w:val="7"/>
              <w:spacing w:before="0"/>
              <w:rPr>
                <w:b/>
                <w:sz w:val="26"/>
              </w:rPr>
            </w:pPr>
          </w:p>
          <w:p w14:paraId="4E16E550">
            <w:pPr>
              <w:pStyle w:val="7"/>
              <w:spacing w:before="0"/>
              <w:rPr>
                <w:b/>
                <w:sz w:val="26"/>
              </w:rPr>
            </w:pPr>
          </w:p>
          <w:p w14:paraId="40D57260">
            <w:pPr>
              <w:pStyle w:val="7"/>
              <w:spacing w:before="0"/>
              <w:rPr>
                <w:b/>
                <w:sz w:val="26"/>
              </w:rPr>
            </w:pPr>
          </w:p>
          <w:p w14:paraId="44864ED5">
            <w:pPr>
              <w:pStyle w:val="7"/>
              <w:spacing w:before="0"/>
              <w:rPr>
                <w:b/>
                <w:sz w:val="26"/>
              </w:rPr>
            </w:pPr>
          </w:p>
          <w:p w14:paraId="5D725317">
            <w:pPr>
              <w:pStyle w:val="7"/>
              <w:spacing w:before="8"/>
              <w:rPr>
                <w:b/>
                <w:sz w:val="25"/>
              </w:rPr>
            </w:pPr>
          </w:p>
          <w:p w14:paraId="2D03C3FF">
            <w:pPr>
              <w:pStyle w:val="7"/>
              <w:spacing w:before="0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2" w:type="dxa"/>
          </w:tcPr>
          <w:p w14:paraId="1107C1D5">
            <w:pPr>
              <w:pStyle w:val="7"/>
              <w:spacing w:before="0"/>
              <w:rPr>
                <w:b/>
                <w:sz w:val="26"/>
              </w:rPr>
            </w:pPr>
          </w:p>
          <w:p w14:paraId="4ED5877A">
            <w:pPr>
              <w:pStyle w:val="7"/>
              <w:spacing w:before="0"/>
              <w:rPr>
                <w:b/>
                <w:sz w:val="26"/>
              </w:rPr>
            </w:pPr>
          </w:p>
          <w:p w14:paraId="6EC090E7">
            <w:pPr>
              <w:pStyle w:val="7"/>
              <w:spacing w:before="0"/>
              <w:rPr>
                <w:b/>
                <w:sz w:val="26"/>
              </w:rPr>
            </w:pPr>
          </w:p>
          <w:p w14:paraId="20174FBB">
            <w:pPr>
              <w:pStyle w:val="7"/>
              <w:spacing w:before="0"/>
              <w:rPr>
                <w:b/>
                <w:sz w:val="26"/>
              </w:rPr>
            </w:pPr>
          </w:p>
          <w:p w14:paraId="213F3DDF">
            <w:pPr>
              <w:pStyle w:val="7"/>
              <w:spacing w:before="159"/>
              <w:ind w:left="119" w:right="482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274" w:type="dxa"/>
          </w:tcPr>
          <w:p w14:paraId="382A5233">
            <w:pPr>
              <w:pStyle w:val="7"/>
              <w:spacing w:before="0"/>
              <w:rPr>
                <w:b/>
                <w:sz w:val="26"/>
              </w:rPr>
            </w:pPr>
          </w:p>
          <w:p w14:paraId="1C465A78">
            <w:pPr>
              <w:pStyle w:val="7"/>
              <w:spacing w:before="0"/>
              <w:rPr>
                <w:b/>
                <w:sz w:val="26"/>
              </w:rPr>
            </w:pPr>
          </w:p>
          <w:p w14:paraId="2DCB94C9">
            <w:pPr>
              <w:pStyle w:val="7"/>
              <w:spacing w:before="0"/>
              <w:rPr>
                <w:b/>
                <w:sz w:val="26"/>
              </w:rPr>
            </w:pPr>
          </w:p>
          <w:p w14:paraId="2BEAB17B">
            <w:pPr>
              <w:pStyle w:val="7"/>
              <w:spacing w:before="8"/>
              <w:rPr>
                <w:b/>
                <w:sz w:val="27"/>
              </w:rPr>
            </w:pPr>
          </w:p>
          <w:p w14:paraId="7A559E8A">
            <w:pPr>
              <w:pStyle w:val="7"/>
              <w:spacing w:before="0"/>
              <w:ind w:left="118" w:right="133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</w:p>
        </w:tc>
        <w:tc>
          <w:tcPr>
            <w:tcW w:w="4992" w:type="dxa"/>
          </w:tcPr>
          <w:p w14:paraId="7C75E19C">
            <w:pPr>
              <w:pStyle w:val="7"/>
              <w:numPr>
                <w:ilvl w:val="0"/>
                <w:numId w:val="11"/>
              </w:numPr>
              <w:tabs>
                <w:tab w:val="left" w:pos="737"/>
                <w:tab w:val="left" w:pos="738"/>
              </w:tabs>
              <w:ind w:right="210" w:firstLine="0"/>
              <w:rPr>
                <w:sz w:val="24"/>
              </w:rPr>
            </w:pPr>
            <w:r>
              <w:rPr>
                <w:sz w:val="24"/>
              </w:rPr>
              <w:t>Письменные принадлежности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 детей: простой карандаш, цветные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линейка, ластик</w:t>
            </w:r>
          </w:p>
          <w:p w14:paraId="189C114B">
            <w:pPr>
              <w:pStyle w:val="7"/>
              <w:numPr>
                <w:ilvl w:val="0"/>
                <w:numId w:val="11"/>
              </w:numPr>
              <w:tabs>
                <w:tab w:val="left" w:pos="737"/>
                <w:tab w:val="left" w:pos="738"/>
              </w:tabs>
              <w:spacing w:before="1"/>
              <w:ind w:left="737"/>
              <w:rPr>
                <w:sz w:val="24"/>
              </w:rPr>
            </w:pPr>
            <w:r>
              <w:rPr>
                <w:sz w:val="24"/>
              </w:rPr>
              <w:t>Счетные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</w:p>
          <w:p w14:paraId="237ACFF2">
            <w:pPr>
              <w:pStyle w:val="7"/>
              <w:numPr>
                <w:ilvl w:val="0"/>
                <w:numId w:val="11"/>
              </w:numPr>
              <w:tabs>
                <w:tab w:val="left" w:pos="737"/>
                <w:tab w:val="left" w:pos="738"/>
              </w:tabs>
              <w:spacing w:before="0"/>
              <w:ind w:left="737"/>
              <w:rPr>
                <w:sz w:val="24"/>
              </w:rPr>
            </w:pPr>
            <w:r>
              <w:rPr>
                <w:sz w:val="24"/>
              </w:rPr>
              <w:t>Геометрическое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лото</w:t>
            </w:r>
          </w:p>
          <w:p w14:paraId="4C6B0D55">
            <w:pPr>
              <w:pStyle w:val="7"/>
              <w:numPr>
                <w:ilvl w:val="0"/>
                <w:numId w:val="11"/>
              </w:numPr>
              <w:tabs>
                <w:tab w:val="left" w:pos="737"/>
                <w:tab w:val="left" w:pos="738"/>
              </w:tabs>
              <w:spacing w:before="0"/>
              <w:ind w:right="758" w:firstLine="0"/>
              <w:rPr>
                <w:sz w:val="24"/>
              </w:rPr>
            </w:pPr>
            <w:r>
              <w:rPr>
                <w:sz w:val="24"/>
              </w:rPr>
              <w:t>Демонстрационный и раздаточный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  <w:p w14:paraId="3EBB6221">
            <w:pPr>
              <w:pStyle w:val="7"/>
              <w:numPr>
                <w:ilvl w:val="0"/>
                <w:numId w:val="11"/>
              </w:numPr>
              <w:tabs>
                <w:tab w:val="left" w:pos="737"/>
                <w:tab w:val="left" w:pos="738"/>
              </w:tabs>
              <w:spacing w:before="0"/>
              <w:ind w:left="737"/>
              <w:rPr>
                <w:sz w:val="24"/>
              </w:rPr>
            </w:pPr>
            <w:r>
              <w:rPr>
                <w:sz w:val="24"/>
              </w:rPr>
              <w:t>Наглядно-методический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14:paraId="743AE20E">
            <w:pPr>
              <w:pStyle w:val="7"/>
              <w:numPr>
                <w:ilvl w:val="0"/>
                <w:numId w:val="11"/>
              </w:numPr>
              <w:tabs>
                <w:tab w:val="left" w:pos="737"/>
                <w:tab w:val="left" w:pos="738"/>
              </w:tabs>
              <w:spacing w:before="0"/>
              <w:ind w:right="435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189160E5">
            <w:pPr>
              <w:pStyle w:val="7"/>
              <w:numPr>
                <w:ilvl w:val="0"/>
                <w:numId w:val="11"/>
              </w:numPr>
              <w:tabs>
                <w:tab w:val="left" w:pos="737"/>
                <w:tab w:val="left" w:pos="738"/>
              </w:tabs>
              <w:spacing w:before="0"/>
              <w:ind w:left="737"/>
              <w:rPr>
                <w:sz w:val="24"/>
              </w:rPr>
            </w:pPr>
            <w:r>
              <w:rPr>
                <w:sz w:val="24"/>
              </w:rPr>
              <w:t>Тетради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клетку</w:t>
            </w:r>
          </w:p>
        </w:tc>
      </w:tr>
    </w:tbl>
    <w:p w14:paraId="0F0215AF">
      <w:pPr>
        <w:spacing w:before="35"/>
        <w:ind w:left="389" w:right="562"/>
        <w:jc w:val="center"/>
        <w:rPr>
          <w:b/>
          <w:sz w:val="24"/>
        </w:rPr>
      </w:pPr>
      <w:r>
        <w:rPr>
          <w:b/>
          <w:color w:val="45719F"/>
          <w:sz w:val="24"/>
        </w:rPr>
        <w:t>Методы</w:t>
      </w:r>
      <w:r>
        <w:rPr>
          <w:b/>
          <w:color w:val="45719F"/>
          <w:spacing w:val="-2"/>
          <w:sz w:val="24"/>
        </w:rPr>
        <w:t xml:space="preserve"> </w:t>
      </w:r>
      <w:r>
        <w:rPr>
          <w:b/>
          <w:color w:val="45719F"/>
          <w:sz w:val="24"/>
        </w:rPr>
        <w:t>и</w:t>
      </w:r>
      <w:r>
        <w:rPr>
          <w:b/>
          <w:color w:val="45719F"/>
          <w:spacing w:val="-2"/>
          <w:sz w:val="24"/>
        </w:rPr>
        <w:t xml:space="preserve"> </w:t>
      </w:r>
      <w:r>
        <w:rPr>
          <w:b/>
          <w:color w:val="45719F"/>
          <w:sz w:val="24"/>
        </w:rPr>
        <w:t>приемы</w:t>
      </w:r>
    </w:p>
    <w:p w14:paraId="56D3D811">
      <w:pPr>
        <w:pStyle w:val="5"/>
        <w:spacing w:before="6"/>
        <w:rPr>
          <w:b/>
          <w:sz w:val="23"/>
        </w:rPr>
      </w:pPr>
    </w:p>
    <w:p w14:paraId="004F279C">
      <w:pPr>
        <w:pStyle w:val="5"/>
        <w:spacing w:before="1" w:line="271" w:lineRule="auto"/>
        <w:ind w:left="107" w:right="816" w:firstLine="586"/>
      </w:pPr>
      <w:r>
        <w:rPr>
          <w:color w:val="373737"/>
        </w:rPr>
        <w:t>Возрастные особенности детей требуют использования игровой формы деятельности, в связи с</w:t>
      </w:r>
      <w:r>
        <w:rPr>
          <w:color w:val="373737"/>
          <w:spacing w:val="-58"/>
        </w:rPr>
        <w:t xml:space="preserve"> </w:t>
      </w:r>
      <w:r>
        <w:rPr>
          <w:color w:val="373737"/>
        </w:rPr>
        <w:t>чем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программе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предложено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большое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количество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игровых</w:t>
      </w:r>
      <w:r>
        <w:rPr>
          <w:color w:val="373737"/>
          <w:spacing w:val="3"/>
        </w:rPr>
        <w:t xml:space="preserve"> </w:t>
      </w:r>
      <w:r>
        <w:rPr>
          <w:color w:val="373737"/>
        </w:rPr>
        <w:t>упражнений.</w:t>
      </w:r>
    </w:p>
    <w:p w14:paraId="3BBA48FD">
      <w:pPr>
        <w:pStyle w:val="5"/>
        <w:spacing w:before="10"/>
        <w:rPr>
          <w:sz w:val="20"/>
        </w:rPr>
      </w:pPr>
    </w:p>
    <w:p w14:paraId="1CFE20BB">
      <w:pPr>
        <w:pStyle w:val="5"/>
        <w:spacing w:line="271" w:lineRule="auto"/>
        <w:ind w:left="107" w:right="1111" w:firstLine="586"/>
      </w:pPr>
      <w:r>
        <w:rPr>
          <w:color w:val="373737"/>
        </w:rPr>
        <w:t>Для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того,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чтобы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переключить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активность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детей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(умственную,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речевую,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двигательную),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не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выходя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из</w:t>
      </w:r>
      <w:r>
        <w:rPr>
          <w:color w:val="373737"/>
          <w:spacing w:val="3"/>
        </w:rPr>
        <w:t xml:space="preserve"> </w:t>
      </w:r>
      <w:r>
        <w:rPr>
          <w:color w:val="373737"/>
        </w:rPr>
        <w:t>учебной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ситуации, на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НОД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проводятся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физкультминутки.</w:t>
      </w:r>
    </w:p>
    <w:p w14:paraId="56809A46">
      <w:pPr>
        <w:pStyle w:val="5"/>
        <w:spacing w:before="11"/>
        <w:rPr>
          <w:sz w:val="20"/>
        </w:rPr>
      </w:pPr>
    </w:p>
    <w:p w14:paraId="366BB20E">
      <w:pPr>
        <w:pStyle w:val="5"/>
        <w:spacing w:line="271" w:lineRule="auto"/>
        <w:ind w:left="107" w:right="705" w:firstLine="586"/>
        <w:rPr>
          <w:color w:val="373737"/>
        </w:rPr>
      </w:pPr>
      <w:r>
        <w:rPr>
          <w:color w:val="373737"/>
        </w:rPr>
        <w:t>Использование тетрадей на печатной основе помогает организовать самопроверку детьми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выполненных ими заданий. Навыки самопроверки станут в дальнейшем основой для формирования у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них правильной самооценки результатов своих действий. Также формированию навыков самооценки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способствует также подведение итогов НОД. В течение 2 – 3 минут внимание детей акцентируется на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основных идеях НОД. Здесь же дети могут высказать свое отношение к НОД, к тому, что им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понравилось, а что было трудным. Эта обратная связь поможет педагогу впоследствии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скорректировать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свою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работу.</w:t>
      </w:r>
    </w:p>
    <w:p w14:paraId="22A2DDE9">
      <w:pPr>
        <w:pStyle w:val="5"/>
        <w:spacing w:line="271" w:lineRule="auto"/>
        <w:ind w:left="107" w:right="705" w:firstLine="586"/>
        <w:rPr>
          <w:color w:val="373737"/>
        </w:rPr>
      </w:pPr>
    </w:p>
    <w:p w14:paraId="27DF483F">
      <w:pPr>
        <w:pStyle w:val="5"/>
        <w:spacing w:line="271" w:lineRule="auto"/>
        <w:ind w:left="107" w:right="705" w:firstLine="586"/>
        <w:rPr>
          <w:color w:val="373737"/>
        </w:rPr>
      </w:pPr>
    </w:p>
    <w:p w14:paraId="7AE2AEB1">
      <w:pPr>
        <w:pStyle w:val="5"/>
        <w:spacing w:line="271" w:lineRule="auto"/>
        <w:ind w:left="107" w:right="705" w:firstLine="586"/>
      </w:pPr>
    </w:p>
    <w:p w14:paraId="4BE2EF09">
      <w:pPr>
        <w:pStyle w:val="5"/>
        <w:spacing w:before="4"/>
        <w:rPr>
          <w:sz w:val="21"/>
        </w:rPr>
      </w:pPr>
    </w:p>
    <w:p w14:paraId="67BBDABA">
      <w:pPr>
        <w:pStyle w:val="2"/>
        <w:numPr>
          <w:ilvl w:val="0"/>
          <w:numId w:val="9"/>
        </w:numPr>
        <w:tabs>
          <w:tab w:val="left" w:pos="4329"/>
        </w:tabs>
        <w:spacing w:before="1"/>
        <w:ind w:left="4328" w:hanging="388"/>
        <w:jc w:val="left"/>
        <w:rPr>
          <w:color w:val="373737"/>
        </w:rPr>
      </w:pPr>
      <w:r>
        <w:rPr>
          <w:color w:val="373737"/>
        </w:rPr>
        <w:t>СПИСОК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ЛИТЕРАТУРЫ</w:t>
      </w:r>
    </w:p>
    <w:p w14:paraId="54AF07B4">
      <w:pPr>
        <w:pStyle w:val="5"/>
        <w:spacing w:before="2"/>
        <w:rPr>
          <w:b/>
          <w:sz w:val="30"/>
        </w:rPr>
      </w:pPr>
    </w:p>
    <w:p w14:paraId="39B78130">
      <w:pPr>
        <w:spacing w:before="1"/>
        <w:ind w:left="389" w:right="564"/>
        <w:jc w:val="center"/>
        <w:rPr>
          <w:b/>
          <w:sz w:val="24"/>
        </w:rPr>
      </w:pPr>
      <w:r>
        <w:rPr>
          <w:b/>
          <w:color w:val="373737"/>
          <w:sz w:val="24"/>
        </w:rPr>
        <w:t>Литература</w:t>
      </w:r>
      <w:r>
        <w:rPr>
          <w:b/>
          <w:color w:val="373737"/>
          <w:spacing w:val="-4"/>
          <w:sz w:val="24"/>
        </w:rPr>
        <w:t xml:space="preserve"> </w:t>
      </w:r>
      <w:r>
        <w:rPr>
          <w:b/>
          <w:color w:val="373737"/>
          <w:sz w:val="24"/>
        </w:rPr>
        <w:t>для</w:t>
      </w:r>
      <w:r>
        <w:rPr>
          <w:b/>
          <w:color w:val="373737"/>
          <w:spacing w:val="-4"/>
          <w:sz w:val="24"/>
        </w:rPr>
        <w:t xml:space="preserve"> </w:t>
      </w:r>
      <w:r>
        <w:rPr>
          <w:b/>
          <w:color w:val="373737"/>
          <w:sz w:val="24"/>
        </w:rPr>
        <w:t>организации</w:t>
      </w:r>
      <w:r>
        <w:rPr>
          <w:b/>
          <w:color w:val="373737"/>
          <w:spacing w:val="-6"/>
          <w:sz w:val="24"/>
        </w:rPr>
        <w:t xml:space="preserve"> </w:t>
      </w:r>
      <w:r>
        <w:rPr>
          <w:b/>
          <w:color w:val="373737"/>
          <w:sz w:val="24"/>
        </w:rPr>
        <w:t>педагогического</w:t>
      </w:r>
      <w:r>
        <w:rPr>
          <w:b/>
          <w:color w:val="373737"/>
          <w:spacing w:val="-3"/>
          <w:sz w:val="24"/>
        </w:rPr>
        <w:t xml:space="preserve"> </w:t>
      </w:r>
      <w:r>
        <w:rPr>
          <w:b/>
          <w:color w:val="373737"/>
          <w:sz w:val="24"/>
        </w:rPr>
        <w:t>процесса:</w:t>
      </w:r>
    </w:p>
    <w:p w14:paraId="05CFF4A0">
      <w:pPr>
        <w:jc w:val="center"/>
        <w:rPr>
          <w:sz w:val="24"/>
        </w:rPr>
      </w:pPr>
    </w:p>
    <w:p w14:paraId="61818936">
      <w:pPr>
        <w:jc w:val="center"/>
        <w:rPr>
          <w:sz w:val="24"/>
        </w:rPr>
        <w:sectPr>
          <w:pgSz w:w="11910" w:h="16840"/>
          <w:pgMar w:top="360" w:right="0" w:bottom="280" w:left="600" w:header="720" w:footer="720" w:gutter="0"/>
          <w:cols w:space="720" w:num="1"/>
        </w:sectPr>
      </w:pPr>
    </w:p>
    <w:p w14:paraId="2B5ABBD9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spacing w:before="71"/>
        <w:ind w:hanging="1288"/>
        <w:rPr>
          <w:sz w:val="24"/>
        </w:rPr>
      </w:pPr>
      <w:r>
        <w:rPr>
          <w:color w:val="373737"/>
          <w:sz w:val="24"/>
        </w:rPr>
        <w:t>Азбука-читалочка.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Рабочая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тетрадь.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–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М.,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2009</w:t>
      </w:r>
    </w:p>
    <w:p w14:paraId="3A3F31B7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spacing w:before="36" w:line="271" w:lineRule="auto"/>
        <w:ind w:left="107" w:right="664" w:firstLine="285"/>
        <w:rPr>
          <w:sz w:val="24"/>
        </w:rPr>
      </w:pPr>
      <w:r>
        <w:rPr>
          <w:color w:val="373737"/>
          <w:sz w:val="24"/>
        </w:rPr>
        <w:t>Арапова-Пискарева Н.А. Формирование элементарных математических представлений</w:t>
      </w:r>
      <w:r>
        <w:rPr>
          <w:color w:val="373737"/>
          <w:spacing w:val="-58"/>
          <w:sz w:val="24"/>
        </w:rPr>
        <w:t xml:space="preserve"> </w:t>
      </w:r>
      <w:r>
        <w:rPr>
          <w:color w:val="373737"/>
          <w:sz w:val="24"/>
        </w:rPr>
        <w:t>в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детском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саду.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– М.: Мозаика-Синтез, 2006.</w:t>
      </w:r>
    </w:p>
    <w:p w14:paraId="5ECFADE1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spacing w:before="1"/>
        <w:ind w:hanging="1288"/>
        <w:rPr>
          <w:sz w:val="24"/>
        </w:rPr>
      </w:pPr>
      <w:r>
        <w:rPr>
          <w:color w:val="373737"/>
          <w:sz w:val="24"/>
        </w:rPr>
        <w:t>Бугрименко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Е.А.,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Цукерман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Г.А.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Чтение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без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принуждений. –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М.,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1993</w:t>
      </w:r>
    </w:p>
    <w:p w14:paraId="42A8BAAF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spacing w:before="36"/>
        <w:ind w:hanging="1288"/>
        <w:rPr>
          <w:sz w:val="24"/>
        </w:rPr>
      </w:pPr>
      <w:r>
        <w:rPr>
          <w:color w:val="373737"/>
          <w:sz w:val="24"/>
        </w:rPr>
        <w:t>Волина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В.В.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Занимательное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азбуковедение.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–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М.,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1991</w:t>
      </w:r>
    </w:p>
    <w:p w14:paraId="497AE672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spacing w:before="36"/>
        <w:ind w:hanging="1288"/>
        <w:rPr>
          <w:sz w:val="24"/>
        </w:rPr>
      </w:pPr>
      <w:r>
        <w:rPr>
          <w:color w:val="373737"/>
          <w:sz w:val="24"/>
        </w:rPr>
        <w:t>Волина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В.В. Праздник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числа.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Занимательная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математика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для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детей.</w:t>
      </w:r>
      <w:r>
        <w:rPr>
          <w:color w:val="373737"/>
          <w:spacing w:val="4"/>
          <w:sz w:val="24"/>
        </w:rPr>
        <w:t xml:space="preserve"> </w:t>
      </w:r>
      <w:r>
        <w:rPr>
          <w:color w:val="373737"/>
          <w:sz w:val="24"/>
        </w:rPr>
        <w:t>–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М.,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1993.</w:t>
      </w:r>
    </w:p>
    <w:p w14:paraId="647CCF41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spacing w:before="36" w:line="271" w:lineRule="auto"/>
        <w:ind w:left="107" w:right="1318" w:firstLine="285"/>
        <w:rPr>
          <w:sz w:val="24"/>
        </w:rPr>
      </w:pPr>
      <w:r>
        <w:rPr>
          <w:color w:val="373737"/>
          <w:sz w:val="24"/>
        </w:rPr>
        <w:t>Диагностика готовности к чтению и письму детей 6 – 7 лет. Рабочая тетрадь. М.:</w:t>
      </w:r>
      <w:r>
        <w:rPr>
          <w:color w:val="373737"/>
          <w:spacing w:val="-57"/>
          <w:sz w:val="24"/>
        </w:rPr>
        <w:t xml:space="preserve"> </w:t>
      </w:r>
      <w:r>
        <w:rPr>
          <w:color w:val="373737"/>
          <w:sz w:val="24"/>
        </w:rPr>
        <w:t>Ювента,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2003</w:t>
      </w:r>
    </w:p>
    <w:p w14:paraId="16FB70E5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spacing w:line="271" w:lineRule="auto"/>
        <w:ind w:left="107" w:right="990" w:firstLine="285"/>
        <w:rPr>
          <w:sz w:val="24"/>
        </w:rPr>
      </w:pPr>
      <w:r>
        <w:rPr>
          <w:color w:val="373737"/>
          <w:sz w:val="24"/>
        </w:rPr>
        <w:t>Ерофеева</w:t>
      </w:r>
      <w:r>
        <w:rPr>
          <w:color w:val="373737"/>
          <w:spacing w:val="-5"/>
          <w:sz w:val="24"/>
        </w:rPr>
        <w:t xml:space="preserve"> </w:t>
      </w:r>
      <w:r>
        <w:rPr>
          <w:color w:val="373737"/>
          <w:sz w:val="24"/>
        </w:rPr>
        <w:t>Т.И.,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Новикова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В.П.,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Павлова</w:t>
      </w:r>
      <w:r>
        <w:rPr>
          <w:color w:val="373737"/>
          <w:spacing w:val="-5"/>
          <w:sz w:val="24"/>
        </w:rPr>
        <w:t xml:space="preserve"> </w:t>
      </w:r>
      <w:r>
        <w:rPr>
          <w:color w:val="373737"/>
          <w:sz w:val="24"/>
        </w:rPr>
        <w:t>Л.Н.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Дети у</w:t>
      </w:r>
      <w:r>
        <w:rPr>
          <w:color w:val="373737"/>
          <w:spacing w:val="-7"/>
          <w:sz w:val="24"/>
        </w:rPr>
        <w:t xml:space="preserve"> </w:t>
      </w:r>
      <w:r>
        <w:rPr>
          <w:color w:val="373737"/>
          <w:sz w:val="24"/>
        </w:rPr>
        <w:t>истоков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математики.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Спецкурс:</w:t>
      </w:r>
      <w:r>
        <w:rPr>
          <w:color w:val="373737"/>
          <w:spacing w:val="-57"/>
          <w:sz w:val="24"/>
        </w:rPr>
        <w:t xml:space="preserve"> </w:t>
      </w:r>
      <w:r>
        <w:rPr>
          <w:color w:val="373737"/>
          <w:sz w:val="24"/>
        </w:rPr>
        <w:t>методика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обучения математике.</w:t>
      </w:r>
      <w:r>
        <w:rPr>
          <w:color w:val="373737"/>
          <w:spacing w:val="3"/>
          <w:sz w:val="24"/>
        </w:rPr>
        <w:t xml:space="preserve"> </w:t>
      </w:r>
      <w:r>
        <w:rPr>
          <w:color w:val="373737"/>
          <w:sz w:val="24"/>
        </w:rPr>
        <w:t>– М.,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1994.</w:t>
      </w:r>
    </w:p>
    <w:p w14:paraId="06093CFD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ind w:hanging="1288"/>
        <w:rPr>
          <w:sz w:val="24"/>
        </w:rPr>
      </w:pPr>
      <w:r>
        <w:rPr>
          <w:color w:val="373737"/>
          <w:sz w:val="24"/>
        </w:rPr>
        <w:t>Житомирский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В.Г.,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Шеврин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Л.Н.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Геометрия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для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малышей.</w:t>
      </w:r>
      <w:r>
        <w:rPr>
          <w:color w:val="373737"/>
          <w:spacing w:val="2"/>
          <w:sz w:val="24"/>
        </w:rPr>
        <w:t xml:space="preserve"> </w:t>
      </w:r>
      <w:r>
        <w:rPr>
          <w:color w:val="373737"/>
          <w:sz w:val="24"/>
        </w:rPr>
        <w:t>–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М.,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1978.</w:t>
      </w:r>
    </w:p>
    <w:p w14:paraId="014C14A3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spacing w:before="36" w:line="271" w:lineRule="auto"/>
        <w:ind w:left="107" w:right="1188" w:firstLine="285"/>
        <w:rPr>
          <w:sz w:val="24"/>
        </w:rPr>
      </w:pPr>
      <w:r>
        <w:rPr>
          <w:color w:val="373737"/>
          <w:sz w:val="24"/>
        </w:rPr>
        <w:t>Журова Е.Н., Варенцова Н.С., Дурова Н.В. Невская Л.Н. Обучение дошкольников</w:t>
      </w:r>
      <w:r>
        <w:rPr>
          <w:color w:val="373737"/>
          <w:spacing w:val="-57"/>
          <w:sz w:val="24"/>
        </w:rPr>
        <w:t xml:space="preserve"> </w:t>
      </w:r>
      <w:r>
        <w:rPr>
          <w:color w:val="373737"/>
          <w:sz w:val="24"/>
        </w:rPr>
        <w:t>грамоте.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– М.: Школа-Пресс, 1998</w:t>
      </w:r>
    </w:p>
    <w:p w14:paraId="38C7CCF8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spacing w:before="1" w:line="271" w:lineRule="auto"/>
        <w:ind w:left="107" w:right="636" w:firstLine="285"/>
        <w:rPr>
          <w:sz w:val="24"/>
        </w:rPr>
      </w:pPr>
      <w:r>
        <w:rPr>
          <w:color w:val="373737"/>
          <w:sz w:val="24"/>
        </w:rPr>
        <w:t>Зак А. Путешествие в Сообразилию, или Как помочь ребенку стать смышленым. – М,А</w:t>
      </w:r>
      <w:r>
        <w:rPr>
          <w:color w:val="373737"/>
          <w:spacing w:val="-57"/>
          <w:sz w:val="24"/>
        </w:rPr>
        <w:t xml:space="preserve"> </w:t>
      </w:r>
      <w:r>
        <w:rPr>
          <w:color w:val="373737"/>
          <w:sz w:val="24"/>
        </w:rPr>
        <w:t>1997.</w:t>
      </w:r>
    </w:p>
    <w:p w14:paraId="086548D7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ind w:hanging="1288"/>
        <w:rPr>
          <w:sz w:val="24"/>
        </w:rPr>
      </w:pPr>
      <w:r>
        <w:rPr>
          <w:color w:val="373737"/>
          <w:sz w:val="24"/>
        </w:rPr>
        <w:t>Запоминаю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буквы.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Рабочая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тетрадь.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М.: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Ювента,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2001</w:t>
      </w:r>
    </w:p>
    <w:p w14:paraId="035D43EE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spacing w:before="36" w:line="271" w:lineRule="auto"/>
        <w:ind w:left="107" w:right="851" w:firstLine="285"/>
        <w:rPr>
          <w:sz w:val="24"/>
        </w:rPr>
      </w:pPr>
      <w:r>
        <w:rPr>
          <w:color w:val="373737"/>
          <w:sz w:val="24"/>
        </w:rPr>
        <w:t>Колесникова Е.В. Развитие звуко-буквенного анализа у дошкольников. – М.: Акалис,</w:t>
      </w:r>
      <w:r>
        <w:rPr>
          <w:color w:val="373737"/>
          <w:spacing w:val="-57"/>
          <w:sz w:val="24"/>
        </w:rPr>
        <w:t xml:space="preserve"> </w:t>
      </w:r>
      <w:r>
        <w:rPr>
          <w:color w:val="373737"/>
          <w:sz w:val="24"/>
        </w:rPr>
        <w:t>1996.</w:t>
      </w:r>
    </w:p>
    <w:p w14:paraId="46DF9B9E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spacing w:before="1" w:line="271" w:lineRule="auto"/>
        <w:ind w:left="107" w:right="1335" w:firstLine="285"/>
        <w:rPr>
          <w:sz w:val="24"/>
        </w:rPr>
      </w:pPr>
      <w:r>
        <w:rPr>
          <w:color w:val="373737"/>
          <w:sz w:val="24"/>
        </w:rPr>
        <w:t>Колесникова Е.В.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Развитие звуко-буквенного анализа у детей 5-6 лет. Сценарии</w:t>
      </w:r>
      <w:r>
        <w:rPr>
          <w:color w:val="373737"/>
          <w:spacing w:val="-57"/>
          <w:sz w:val="24"/>
        </w:rPr>
        <w:t xml:space="preserve"> </w:t>
      </w:r>
      <w:r>
        <w:rPr>
          <w:color w:val="373737"/>
          <w:sz w:val="24"/>
        </w:rPr>
        <w:t>учебно-игровых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занятий. М.: Ювента, 2001</w:t>
      </w:r>
    </w:p>
    <w:p w14:paraId="7C3FC8B3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spacing w:line="271" w:lineRule="auto"/>
        <w:ind w:left="107" w:right="1981" w:firstLine="285"/>
        <w:rPr>
          <w:sz w:val="24"/>
        </w:rPr>
      </w:pPr>
      <w:r>
        <w:rPr>
          <w:color w:val="373737"/>
          <w:sz w:val="24"/>
        </w:rPr>
        <w:t>Колесникова</w:t>
      </w:r>
      <w:r>
        <w:rPr>
          <w:color w:val="373737"/>
          <w:spacing w:val="-6"/>
          <w:sz w:val="24"/>
        </w:rPr>
        <w:t xml:space="preserve"> </w:t>
      </w:r>
      <w:r>
        <w:rPr>
          <w:color w:val="373737"/>
          <w:sz w:val="24"/>
        </w:rPr>
        <w:t>Е.В.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Программа «От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звука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к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букве».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Обучение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грамоте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детей</w:t>
      </w:r>
      <w:r>
        <w:rPr>
          <w:color w:val="373737"/>
          <w:spacing w:val="-57"/>
          <w:sz w:val="24"/>
        </w:rPr>
        <w:t xml:space="preserve"> </w:t>
      </w:r>
      <w:r>
        <w:rPr>
          <w:color w:val="373737"/>
          <w:sz w:val="24"/>
        </w:rPr>
        <w:t>дошкольного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возраста.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– М.: Ювента, 2005.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–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48 с.</w:t>
      </w:r>
    </w:p>
    <w:p w14:paraId="2BBAB48A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ind w:hanging="1288"/>
        <w:rPr>
          <w:sz w:val="24"/>
        </w:rPr>
      </w:pPr>
      <w:r>
        <w:rPr>
          <w:color w:val="373737"/>
          <w:sz w:val="24"/>
        </w:rPr>
        <w:t>Маршак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С.Я.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От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одного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до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десяти.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Веселый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счет.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–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М.,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1959.</w:t>
      </w:r>
    </w:p>
    <w:p w14:paraId="016FA07A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spacing w:before="36" w:line="271" w:lineRule="auto"/>
        <w:ind w:left="107" w:right="914" w:firstLine="285"/>
        <w:rPr>
          <w:sz w:val="24"/>
        </w:rPr>
      </w:pPr>
      <w:r>
        <w:rPr>
          <w:color w:val="373737"/>
          <w:sz w:val="24"/>
        </w:rPr>
        <w:t>Метлина Л.С. Математика в детском саду. Пособие для воспитателя детского сада. –</w:t>
      </w:r>
      <w:r>
        <w:rPr>
          <w:color w:val="373737"/>
          <w:spacing w:val="-57"/>
          <w:sz w:val="24"/>
        </w:rPr>
        <w:t xml:space="preserve"> </w:t>
      </w:r>
      <w:r>
        <w:rPr>
          <w:color w:val="373737"/>
          <w:sz w:val="24"/>
        </w:rPr>
        <w:t>М.,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1984.</w:t>
      </w:r>
    </w:p>
    <w:p w14:paraId="392BBC41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spacing w:before="1"/>
        <w:ind w:hanging="1288"/>
        <w:rPr>
          <w:sz w:val="24"/>
        </w:rPr>
      </w:pPr>
      <w:r>
        <w:rPr>
          <w:color w:val="373737"/>
          <w:sz w:val="24"/>
        </w:rPr>
        <w:t>Морозова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Т.Н.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Обучение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детей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грамоте. –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Тула,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1993</w:t>
      </w:r>
    </w:p>
    <w:p w14:paraId="4D20F695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spacing w:before="36"/>
        <w:ind w:hanging="1288"/>
        <w:rPr>
          <w:sz w:val="24"/>
        </w:rPr>
      </w:pPr>
      <w:r>
        <w:rPr>
          <w:color w:val="373737"/>
          <w:sz w:val="24"/>
        </w:rPr>
        <w:t>Нечаева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Н.В.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Обучение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грамоте. –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М.,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1993</w:t>
      </w:r>
    </w:p>
    <w:p w14:paraId="01E6BDBB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spacing w:before="36"/>
        <w:ind w:hanging="1288"/>
        <w:rPr>
          <w:sz w:val="24"/>
        </w:rPr>
      </w:pPr>
      <w:r>
        <w:rPr>
          <w:color w:val="373737"/>
          <w:sz w:val="24"/>
        </w:rPr>
        <w:t>Никитин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Б.П.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Развивающие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игры.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–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М.,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1981.</w:t>
      </w:r>
    </w:p>
    <w:p w14:paraId="1B847899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spacing w:before="36"/>
        <w:ind w:hanging="1288"/>
        <w:rPr>
          <w:sz w:val="24"/>
        </w:rPr>
      </w:pPr>
      <w:r>
        <w:rPr>
          <w:color w:val="373737"/>
          <w:sz w:val="24"/>
        </w:rPr>
        <w:t>От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А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до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Я.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Рабочая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тетрадь.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М.: Ювента,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2002</w:t>
      </w:r>
    </w:p>
    <w:p w14:paraId="755FE842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spacing w:before="36"/>
        <w:ind w:hanging="1288"/>
        <w:rPr>
          <w:sz w:val="24"/>
        </w:rPr>
      </w:pPr>
      <w:r>
        <w:rPr>
          <w:color w:val="373737"/>
          <w:sz w:val="24"/>
        </w:rPr>
        <w:t>От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звука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к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букве. Демонстрационный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материал.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М.: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Гном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и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Д,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2001</w:t>
      </w:r>
    </w:p>
    <w:p w14:paraId="7BE905D9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spacing w:before="36" w:line="271" w:lineRule="auto"/>
        <w:ind w:left="107" w:right="1143" w:firstLine="285"/>
        <w:rPr>
          <w:sz w:val="24"/>
        </w:rPr>
      </w:pPr>
      <w:r>
        <w:rPr>
          <w:color w:val="373737"/>
          <w:sz w:val="24"/>
        </w:rPr>
        <w:t>Петерсон Л.Г., Холина Н.П. Раз – ступенька, два – ступенька... Практический курс</w:t>
      </w:r>
      <w:r>
        <w:rPr>
          <w:color w:val="373737"/>
          <w:spacing w:val="-57"/>
          <w:sz w:val="24"/>
        </w:rPr>
        <w:t xml:space="preserve"> </w:t>
      </w:r>
      <w:r>
        <w:rPr>
          <w:color w:val="373737"/>
          <w:sz w:val="24"/>
        </w:rPr>
        <w:t>математики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для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дошкольников. Методические</w:t>
      </w:r>
      <w:r>
        <w:rPr>
          <w:color w:val="373737"/>
          <w:spacing w:val="-5"/>
          <w:sz w:val="24"/>
        </w:rPr>
        <w:t xml:space="preserve"> </w:t>
      </w:r>
      <w:r>
        <w:rPr>
          <w:color w:val="373737"/>
          <w:sz w:val="24"/>
        </w:rPr>
        <w:t>рекомендации.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–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М.: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Ювента,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2006</w:t>
      </w:r>
    </w:p>
    <w:p w14:paraId="63424EF3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ind w:hanging="1288"/>
        <w:rPr>
          <w:sz w:val="24"/>
        </w:rPr>
      </w:pPr>
      <w:r>
        <w:rPr>
          <w:color w:val="373737"/>
          <w:sz w:val="24"/>
        </w:rPr>
        <w:t>Потапова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Е.Н.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Радость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познания.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–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М.,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1990</w:t>
      </w:r>
    </w:p>
    <w:p w14:paraId="5083DE3F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spacing w:before="36" w:line="271" w:lineRule="auto"/>
        <w:ind w:left="107" w:right="940" w:firstLine="285"/>
        <w:rPr>
          <w:sz w:val="24"/>
        </w:rPr>
      </w:pPr>
      <w:r>
        <w:rPr>
          <w:color w:val="373737"/>
          <w:sz w:val="24"/>
        </w:rPr>
        <w:t>Перова</w:t>
      </w:r>
      <w:r>
        <w:rPr>
          <w:color w:val="373737"/>
          <w:spacing w:val="-5"/>
          <w:sz w:val="24"/>
        </w:rPr>
        <w:t xml:space="preserve"> </w:t>
      </w:r>
      <w:r>
        <w:rPr>
          <w:color w:val="373737"/>
          <w:sz w:val="24"/>
        </w:rPr>
        <w:t>М.Н.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Дидактические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игры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и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упражнения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по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математике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для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работы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с</w:t>
      </w:r>
      <w:r>
        <w:rPr>
          <w:color w:val="373737"/>
          <w:spacing w:val="-5"/>
          <w:sz w:val="24"/>
        </w:rPr>
        <w:t xml:space="preserve"> </w:t>
      </w:r>
      <w:r>
        <w:rPr>
          <w:color w:val="373737"/>
          <w:sz w:val="24"/>
        </w:rPr>
        <w:t>детьми</w:t>
      </w:r>
      <w:r>
        <w:rPr>
          <w:color w:val="373737"/>
          <w:spacing w:val="-57"/>
          <w:sz w:val="24"/>
        </w:rPr>
        <w:t xml:space="preserve"> </w:t>
      </w:r>
      <w:r>
        <w:rPr>
          <w:color w:val="373737"/>
          <w:sz w:val="24"/>
        </w:rPr>
        <w:t>дошкольного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и младшего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школьного возраста.</w:t>
      </w:r>
      <w:r>
        <w:rPr>
          <w:color w:val="373737"/>
          <w:spacing w:val="3"/>
          <w:sz w:val="24"/>
        </w:rPr>
        <w:t xml:space="preserve"> </w:t>
      </w:r>
      <w:r>
        <w:rPr>
          <w:color w:val="373737"/>
          <w:sz w:val="24"/>
        </w:rPr>
        <w:t>–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М.: Просвещение, 1996.</w:t>
      </w:r>
    </w:p>
    <w:p w14:paraId="7B2FDD59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spacing w:before="1" w:line="271" w:lineRule="auto"/>
        <w:ind w:left="107" w:right="1246" w:firstLine="285"/>
        <w:rPr>
          <w:sz w:val="24"/>
        </w:rPr>
      </w:pPr>
      <w:r>
        <w:rPr>
          <w:color w:val="373737"/>
          <w:sz w:val="24"/>
        </w:rPr>
        <w:t>Раз – ступенька, два – ступенька… Математика для детей 5 – 6 лет. Часть 1. – М.:</w:t>
      </w:r>
      <w:r>
        <w:rPr>
          <w:color w:val="373737"/>
          <w:spacing w:val="-57"/>
          <w:sz w:val="24"/>
        </w:rPr>
        <w:t xml:space="preserve"> </w:t>
      </w:r>
      <w:r>
        <w:rPr>
          <w:color w:val="373737"/>
          <w:sz w:val="24"/>
        </w:rPr>
        <w:t>Ювента,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2009</w:t>
      </w:r>
    </w:p>
    <w:p w14:paraId="0BCC8B39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spacing w:before="1" w:line="271" w:lineRule="auto"/>
        <w:ind w:left="107" w:right="1246" w:firstLine="285"/>
        <w:rPr>
          <w:sz w:val="24"/>
        </w:rPr>
      </w:pPr>
      <w:r>
        <w:rPr>
          <w:color w:val="373737"/>
          <w:sz w:val="24"/>
        </w:rPr>
        <w:t>Раз – ступенька, два – ступенька… Математика для детей 5 – 7 лет. Часть 2. – М.:</w:t>
      </w:r>
      <w:r>
        <w:rPr>
          <w:color w:val="373737"/>
          <w:spacing w:val="-57"/>
          <w:sz w:val="24"/>
        </w:rPr>
        <w:t xml:space="preserve"> </w:t>
      </w:r>
      <w:r>
        <w:rPr>
          <w:color w:val="373737"/>
          <w:sz w:val="24"/>
        </w:rPr>
        <w:t>Ювента,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2009</w:t>
      </w:r>
    </w:p>
    <w:p w14:paraId="30B13806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ind w:hanging="1288"/>
        <w:rPr>
          <w:sz w:val="24"/>
        </w:rPr>
      </w:pPr>
      <w:r>
        <w:rPr>
          <w:color w:val="373737"/>
          <w:sz w:val="24"/>
        </w:rPr>
        <w:t>Рихтерман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Т.Д.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Формирование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представление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о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времени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у</w:t>
      </w:r>
      <w:r>
        <w:rPr>
          <w:color w:val="373737"/>
          <w:spacing w:val="-7"/>
          <w:sz w:val="24"/>
        </w:rPr>
        <w:t xml:space="preserve"> </w:t>
      </w:r>
      <w:r>
        <w:rPr>
          <w:color w:val="373737"/>
          <w:sz w:val="24"/>
        </w:rPr>
        <w:t>детей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дошкольного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возраста.</w:t>
      </w:r>
    </w:p>
    <w:p w14:paraId="76CD62A0">
      <w:pPr>
        <w:pStyle w:val="5"/>
        <w:spacing w:before="36"/>
        <w:ind w:left="107"/>
      </w:pPr>
      <w:r>
        <w:rPr>
          <w:color w:val="373737"/>
        </w:rPr>
        <w:t>–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М.: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Просвещение,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1982.</w:t>
      </w:r>
    </w:p>
    <w:p w14:paraId="01FB8952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spacing w:before="36" w:line="271" w:lineRule="auto"/>
        <w:ind w:left="107" w:right="2005" w:firstLine="285"/>
        <w:rPr>
          <w:sz w:val="24"/>
        </w:rPr>
      </w:pPr>
      <w:r>
        <w:rPr>
          <w:color w:val="373737"/>
          <w:sz w:val="24"/>
        </w:rPr>
        <w:t>Тарунтаева Т.В. Развитие элементарных математических представлений у</w:t>
      </w:r>
      <w:r>
        <w:rPr>
          <w:color w:val="373737"/>
          <w:spacing w:val="-57"/>
          <w:sz w:val="24"/>
        </w:rPr>
        <w:t xml:space="preserve"> </w:t>
      </w:r>
      <w:r>
        <w:rPr>
          <w:color w:val="373737"/>
          <w:sz w:val="24"/>
        </w:rPr>
        <w:t>дошкольников.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– М.,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1986.</w:t>
      </w:r>
    </w:p>
    <w:p w14:paraId="5939AE1E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ind w:hanging="1288"/>
        <w:rPr>
          <w:sz w:val="24"/>
        </w:rPr>
      </w:pPr>
      <w:r>
        <w:rPr>
          <w:color w:val="373737"/>
          <w:sz w:val="24"/>
        </w:rPr>
        <w:t>Успенская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Л.П.,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Успенский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М.Б.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Учись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правильно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говорить.</w:t>
      </w:r>
      <w:r>
        <w:rPr>
          <w:color w:val="373737"/>
          <w:spacing w:val="2"/>
          <w:sz w:val="24"/>
        </w:rPr>
        <w:t xml:space="preserve"> </w:t>
      </w:r>
      <w:r>
        <w:rPr>
          <w:color w:val="373737"/>
          <w:sz w:val="24"/>
        </w:rPr>
        <w:t>–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М.,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1992</w:t>
      </w:r>
    </w:p>
    <w:p w14:paraId="2891DE6A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spacing w:before="36"/>
        <w:ind w:hanging="1288"/>
        <w:rPr>
          <w:sz w:val="24"/>
        </w:rPr>
      </w:pPr>
      <w:r>
        <w:rPr>
          <w:color w:val="373737"/>
          <w:sz w:val="24"/>
        </w:rPr>
        <w:t>Ушинский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К.Д.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Родное</w:t>
      </w:r>
      <w:r>
        <w:rPr>
          <w:color w:val="373737"/>
          <w:spacing w:val="-5"/>
          <w:sz w:val="24"/>
        </w:rPr>
        <w:t xml:space="preserve"> </w:t>
      </w:r>
      <w:r>
        <w:rPr>
          <w:color w:val="373737"/>
          <w:sz w:val="24"/>
        </w:rPr>
        <w:t>слово.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–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М.,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1991</w:t>
      </w:r>
    </w:p>
    <w:p w14:paraId="2E89656A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spacing w:before="36" w:line="271" w:lineRule="auto"/>
        <w:ind w:left="107" w:right="1223" w:firstLine="285"/>
        <w:rPr>
          <w:sz w:val="24"/>
        </w:rPr>
      </w:pPr>
      <w:r>
        <w:rPr>
          <w:color w:val="373737"/>
          <w:sz w:val="24"/>
        </w:rPr>
        <w:t>Филиппова С.О. Подготовка дошкольников к обучению письму. – СПб.: Детство-</w:t>
      </w:r>
      <w:r>
        <w:rPr>
          <w:color w:val="373737"/>
          <w:spacing w:val="-57"/>
          <w:sz w:val="24"/>
        </w:rPr>
        <w:t xml:space="preserve"> </w:t>
      </w:r>
      <w:r>
        <w:rPr>
          <w:color w:val="373737"/>
          <w:sz w:val="24"/>
        </w:rPr>
        <w:t>Пресс,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2001</w:t>
      </w:r>
    </w:p>
    <w:p w14:paraId="1EB1F137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spacing w:before="1" w:line="271" w:lineRule="auto"/>
        <w:ind w:left="107" w:right="1620" w:firstLine="285"/>
        <w:rPr>
          <w:sz w:val="24"/>
        </w:rPr>
      </w:pPr>
      <w:r>
        <w:rPr>
          <w:color w:val="373737"/>
          <w:sz w:val="24"/>
        </w:rPr>
        <w:t>Чеплашкина И.Н., Зуева Л.Ю Математика – это интересно. Комплект игр. М.:</w:t>
      </w:r>
      <w:r>
        <w:rPr>
          <w:color w:val="373737"/>
          <w:spacing w:val="-57"/>
          <w:sz w:val="24"/>
        </w:rPr>
        <w:t xml:space="preserve"> </w:t>
      </w:r>
      <w:r>
        <w:rPr>
          <w:color w:val="373737"/>
          <w:sz w:val="24"/>
        </w:rPr>
        <w:t>Акцидент,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1995.</w:t>
      </w:r>
    </w:p>
    <w:p w14:paraId="1C3487AC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ind w:hanging="1288"/>
        <w:rPr>
          <w:sz w:val="24"/>
        </w:rPr>
      </w:pPr>
      <w:r>
        <w:rPr>
          <w:color w:val="373737"/>
          <w:sz w:val="24"/>
        </w:rPr>
        <w:t>Шибаев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А.В. Буква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заблудилась. –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М.,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1986</w:t>
      </w:r>
    </w:p>
    <w:p w14:paraId="119ECF12">
      <w:pPr>
        <w:rPr>
          <w:sz w:val="24"/>
        </w:rPr>
        <w:sectPr>
          <w:type w:val="continuous"/>
          <w:pgSz w:w="11910" w:h="16840"/>
          <w:pgMar w:top="680" w:right="0" w:bottom="280" w:left="600" w:header="720" w:footer="720" w:gutter="0"/>
          <w:cols w:space="720" w:num="1"/>
        </w:sectPr>
      </w:pPr>
    </w:p>
    <w:p w14:paraId="4A00302F">
      <w:pPr>
        <w:pStyle w:val="6"/>
        <w:numPr>
          <w:ilvl w:val="0"/>
          <w:numId w:val="12"/>
        </w:numPr>
        <w:tabs>
          <w:tab w:val="left" w:pos="1680"/>
          <w:tab w:val="left" w:pos="1681"/>
        </w:tabs>
        <w:spacing w:before="79"/>
        <w:ind w:hanging="1288"/>
        <w:rPr>
          <w:sz w:val="24"/>
        </w:rPr>
      </w:pPr>
      <w:r>
        <w:rPr>
          <w:color w:val="373737"/>
          <w:sz w:val="24"/>
        </w:rPr>
        <w:t>Шмаков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С.А.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Игры-шутки,</w:t>
      </w:r>
      <w:r>
        <w:rPr>
          <w:color w:val="373737"/>
          <w:spacing w:val="-5"/>
          <w:sz w:val="24"/>
        </w:rPr>
        <w:t xml:space="preserve"> </w:t>
      </w:r>
      <w:r>
        <w:rPr>
          <w:color w:val="373737"/>
          <w:sz w:val="24"/>
        </w:rPr>
        <w:t>игры-минутки.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–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М.,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1992.</w:t>
      </w:r>
    </w:p>
    <w:p w14:paraId="19EA62A8">
      <w:pPr>
        <w:pStyle w:val="5"/>
        <w:spacing w:before="4"/>
        <w:rPr>
          <w:sz w:val="21"/>
        </w:rPr>
      </w:pPr>
    </w:p>
    <w:p w14:paraId="4671D65F">
      <w:pPr>
        <w:pStyle w:val="5"/>
        <w:ind w:left="-123"/>
        <w:rPr>
          <w:sz w:val="20"/>
        </w:rPr>
      </w:pPr>
      <w:r>
        <w:rPr>
          <w:sz w:val="20"/>
          <w:lang w:eastAsia="ru-RU"/>
        </w:rPr>
        <w:pict>
          <v:group id="Группа 1" o:spid="_x0000_s1029" o:spt="203" style="height:15.6pt;width:544.7pt;" coordsize="10894,312" o:gfxdata="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xRYlMtYAAAAFAQAADwAAAAAAAAABACAAAAAiAAAA&#10;ZHJzL2Rvd25yZXYueG1sUEsBAhQAFAAAAAgAh07iQJlyztHtAgAAvQkAAA4AAAAAAAAAAQAgAAAA&#10;JQEAAGRycy9lMm9Eb2MueG1sUEsFBgAAAAAGAAYAWQEAAIQGAAAAAA==&#10;">
            <o:lock v:ext="edit" aspectratio="f"/>
            <v:rect id="Rectangle 11" o:spid="_x0000_s1026" o:spt="1" style="position:absolute;left:43;top:0;height:312;width:10851;" fillcolor="#EEEEEE" filled="t" stroked="f" coordsize="21600,21600" o:gfxdata="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8Icvm8AAAA&#10;2gAAAA8AAAAAAAAAAQAgAAAAIgAAAGRycy9kb3ducmV2LnhtbFBLAQIUABQAAAAIAIdO4kAzLwWe&#10;OwAAADkAAAAQAAAAAAAAAAEAIAAAAAsBAABkcnMvc2hhcGV4bWwueG1sUEsFBgAAAAAGAAYAWwEA&#10;ALUDAAAAAA==&#10;">
              <v:path/>
              <v:fill on="t" focussize="0,0"/>
              <v:stroke on="f"/>
              <v:imagedata o:title=""/>
              <o:lock v:ext="edit" aspectratio="f"/>
            </v:rect>
            <v:rect id="Rectangle 12" o:spid="_x0000_s1027" o:spt="1" style="position:absolute;left:0;top:0;height:312;width:44;" fillcolor="#CFCFCF" filled="t" stroked="f" coordsize="21600,21600" o:gfxdata="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cvm5ugAAANoA&#10;AAAPAAAAAAAAAAEAIAAAACIAAABkcnMvZG93bnJldi54bWxQSwECFAAUAAAACACHTuJAMy8FnjsA&#10;AAA5AAAAEAAAAAAAAAABACAAAAAJAQAAZHJzL3NoYXBleG1sLnhtbFBLBQYAAAAABgAGAFsBAACz&#10;AwAAAAA=&#10;">
              <v:path/>
              <v:fill on="t" focussize="0,0"/>
              <v:stroke on="f"/>
              <v:imagedata o:title=""/>
              <o:lock v:ext="edit" aspectratio="f"/>
            </v:rect>
            <v:shape id="Text Box 13" o:spid="_x0000_s1028" o:spt="202" type="#_x0000_t202" style="position:absolute;left:43;top:0;height:312;width:10851;" filled="f" stroked="f" coordsize="21600,21600" o:gfxdata="UEsDBAoAAAAAAIdO4kAAAAAAAAAAAAAAAAAEAAAAZHJzL1BLAwQUAAAACACHTuJAcQBg570AAADa&#10;AAAADwAAAGRycy9kb3ducmV2LnhtbEWPQWsCMRSE70L/Q3gFb5pYR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AGDnvQAA&#10;ANoAAAAPAAAAAAAAAAEAIAAAACIAAABkcnMvZG93bnJldi54bWxQSwECFAAUAAAACACHTuJAMy8F&#10;njsAAAA5AAAAEAAAAAAAAAABACAAAAAMAQAAZHJzL3NoYXBleG1sLnhtbFBLBQYAAAAABgAGAFsB&#10;AAC2AwAAAAA=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AA44D80">
                    <w:pPr>
                      <w:spacing w:before="30"/>
                      <w:ind w:left="592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373737"/>
                        <w:sz w:val="24"/>
                      </w:rPr>
                      <w:t>Литература</w:t>
                    </w:r>
                    <w:r>
                      <w:rPr>
                        <w:b/>
                        <w:color w:val="373737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373737"/>
                        <w:sz w:val="24"/>
                      </w:rPr>
                      <w:t>для</w:t>
                    </w:r>
                    <w:r>
                      <w:rPr>
                        <w:b/>
                        <w:color w:val="373737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373737"/>
                        <w:sz w:val="24"/>
                      </w:rPr>
                      <w:t>родителей: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3A13A38">
      <w:pPr>
        <w:pStyle w:val="5"/>
        <w:spacing w:before="3"/>
        <w:rPr>
          <w:sz w:val="13"/>
        </w:rPr>
      </w:pPr>
    </w:p>
    <w:p w14:paraId="0B4259E9">
      <w:pPr>
        <w:pStyle w:val="6"/>
        <w:numPr>
          <w:ilvl w:val="0"/>
          <w:numId w:val="13"/>
        </w:numPr>
        <w:tabs>
          <w:tab w:val="left" w:pos="1680"/>
          <w:tab w:val="left" w:pos="1681"/>
        </w:tabs>
        <w:spacing w:before="90"/>
        <w:ind w:hanging="1288"/>
        <w:rPr>
          <w:sz w:val="24"/>
        </w:rPr>
      </w:pPr>
      <w:r>
        <w:rPr>
          <w:color w:val="373737"/>
          <w:sz w:val="24"/>
        </w:rPr>
        <w:t>Волина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В.В.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Занимательное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азбуковедение.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–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М.,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1991</w:t>
      </w:r>
    </w:p>
    <w:p w14:paraId="7E63A852">
      <w:pPr>
        <w:pStyle w:val="6"/>
        <w:numPr>
          <w:ilvl w:val="0"/>
          <w:numId w:val="13"/>
        </w:numPr>
        <w:tabs>
          <w:tab w:val="left" w:pos="1680"/>
          <w:tab w:val="left" w:pos="1681"/>
        </w:tabs>
        <w:spacing w:before="36" w:line="271" w:lineRule="auto"/>
        <w:ind w:left="107" w:right="636" w:firstLine="285"/>
        <w:rPr>
          <w:sz w:val="24"/>
        </w:rPr>
      </w:pPr>
      <w:r>
        <w:rPr>
          <w:color w:val="373737"/>
          <w:sz w:val="24"/>
        </w:rPr>
        <w:t>Зак А. Путешествие в Сообразилию, или Как помочь ребенку стать смышленым. – М,А</w:t>
      </w:r>
      <w:r>
        <w:rPr>
          <w:color w:val="373737"/>
          <w:spacing w:val="-57"/>
          <w:sz w:val="24"/>
        </w:rPr>
        <w:t xml:space="preserve"> </w:t>
      </w:r>
      <w:r>
        <w:rPr>
          <w:color w:val="373737"/>
          <w:sz w:val="24"/>
        </w:rPr>
        <w:t>1997.</w:t>
      </w:r>
    </w:p>
    <w:p w14:paraId="70FE201A">
      <w:pPr>
        <w:pStyle w:val="6"/>
        <w:numPr>
          <w:ilvl w:val="0"/>
          <w:numId w:val="13"/>
        </w:numPr>
        <w:tabs>
          <w:tab w:val="left" w:pos="1680"/>
          <w:tab w:val="left" w:pos="1681"/>
        </w:tabs>
        <w:ind w:hanging="1288"/>
        <w:rPr>
          <w:sz w:val="24"/>
        </w:rPr>
      </w:pPr>
      <w:r>
        <w:rPr>
          <w:color w:val="373737"/>
          <w:sz w:val="24"/>
        </w:rPr>
        <w:t>Маршак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С.Я.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От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одного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до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десяти.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Веселый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счет.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–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М.,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1959.</w:t>
      </w:r>
    </w:p>
    <w:p w14:paraId="29731A75">
      <w:pPr>
        <w:pStyle w:val="6"/>
        <w:numPr>
          <w:ilvl w:val="0"/>
          <w:numId w:val="13"/>
        </w:numPr>
        <w:tabs>
          <w:tab w:val="left" w:pos="1680"/>
          <w:tab w:val="left" w:pos="1681"/>
        </w:tabs>
        <w:spacing w:before="36"/>
        <w:ind w:hanging="1288"/>
        <w:rPr>
          <w:sz w:val="24"/>
        </w:rPr>
      </w:pPr>
      <w:r>
        <w:rPr>
          <w:color w:val="373737"/>
          <w:sz w:val="24"/>
        </w:rPr>
        <w:t>Никитин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Б.П.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Развивающие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игры.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–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М.,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1981.</w:t>
      </w:r>
    </w:p>
    <w:p w14:paraId="10C5541D">
      <w:pPr>
        <w:pStyle w:val="6"/>
        <w:numPr>
          <w:ilvl w:val="0"/>
          <w:numId w:val="13"/>
        </w:numPr>
        <w:tabs>
          <w:tab w:val="left" w:pos="1680"/>
          <w:tab w:val="left" w:pos="1681"/>
        </w:tabs>
        <w:spacing w:before="36"/>
        <w:ind w:hanging="1288"/>
        <w:rPr>
          <w:sz w:val="24"/>
        </w:rPr>
      </w:pPr>
      <w:r>
        <w:rPr>
          <w:color w:val="373737"/>
          <w:sz w:val="24"/>
        </w:rPr>
        <w:t>Шибаев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А.В. Буква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заблудилась.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–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М.,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1986</w:t>
      </w:r>
    </w:p>
    <w:p w14:paraId="34870ED6">
      <w:pPr>
        <w:pStyle w:val="6"/>
        <w:numPr>
          <w:ilvl w:val="0"/>
          <w:numId w:val="13"/>
        </w:numPr>
        <w:tabs>
          <w:tab w:val="left" w:pos="1680"/>
          <w:tab w:val="left" w:pos="1681"/>
        </w:tabs>
        <w:spacing w:before="36"/>
        <w:ind w:hanging="1288"/>
        <w:rPr>
          <w:sz w:val="24"/>
        </w:rPr>
      </w:pPr>
      <w:r>
        <w:rPr>
          <w:color w:val="373737"/>
          <w:sz w:val="24"/>
        </w:rPr>
        <w:t>Шмаков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С.А.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Игры-шутки,</w:t>
      </w:r>
      <w:r>
        <w:rPr>
          <w:color w:val="373737"/>
          <w:spacing w:val="-5"/>
          <w:sz w:val="24"/>
        </w:rPr>
        <w:t xml:space="preserve"> </w:t>
      </w:r>
      <w:r>
        <w:rPr>
          <w:color w:val="373737"/>
          <w:sz w:val="24"/>
        </w:rPr>
        <w:t>игры-минутки.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–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М.,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1992.</w:t>
      </w:r>
    </w:p>
    <w:p w14:paraId="273C749A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4B235F"/>
    <w:multiLevelType w:val="multilevel"/>
    <w:tmpl w:val="094B235F"/>
    <w:lvl w:ilvl="0" w:tentative="0">
      <w:start w:val="1"/>
      <w:numFmt w:val="decimal"/>
      <w:lvlText w:val="%1."/>
      <w:lvlJc w:val="left"/>
      <w:pPr>
        <w:ind w:left="1680" w:hanging="1287"/>
      </w:pPr>
      <w:rPr>
        <w:rFonts w:hint="default" w:ascii="Times New Roman" w:hAnsi="Times New Roman" w:eastAsia="Times New Roman" w:cs="Times New Roman"/>
        <w:color w:val="373737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42" w:hanging="128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05" w:hanging="128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67" w:hanging="128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530" w:hanging="128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93" w:hanging="128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55" w:hanging="128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18" w:hanging="128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1" w:hanging="1287"/>
      </w:pPr>
      <w:rPr>
        <w:rFonts w:hint="default"/>
        <w:lang w:val="ru-RU" w:eastAsia="en-US" w:bidi="ar-SA"/>
      </w:rPr>
    </w:lvl>
  </w:abstractNum>
  <w:abstractNum w:abstractNumId="1">
    <w:nsid w:val="17C928AB"/>
    <w:multiLevelType w:val="multilevel"/>
    <w:tmpl w:val="17C928AB"/>
    <w:lvl w:ilvl="0" w:tentative="0">
      <w:start w:val="3"/>
      <w:numFmt w:val="decimal"/>
      <w:lvlText w:val="%1."/>
      <w:lvlJc w:val="left"/>
      <w:pPr>
        <w:ind w:left="1680" w:hanging="1287"/>
      </w:pPr>
      <w:rPr>
        <w:rFonts w:hint="default" w:ascii="Times New Roman" w:hAnsi="Times New Roman" w:eastAsia="Times New Roman" w:cs="Times New Roman"/>
        <w:color w:val="373737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08" w:hanging="901"/>
      </w:pPr>
      <w:rPr>
        <w:rFonts w:hint="default" w:ascii="Times New Roman" w:hAnsi="Times New Roman" w:eastAsia="Times New Roman" w:cs="Times New Roman"/>
        <w:color w:val="373737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49" w:hanging="90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19" w:hanging="90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88" w:hanging="90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58" w:hanging="90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28" w:hanging="90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97" w:hanging="90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67" w:hanging="901"/>
      </w:pPr>
      <w:rPr>
        <w:rFonts w:hint="default"/>
        <w:lang w:val="ru-RU" w:eastAsia="en-US" w:bidi="ar-SA"/>
      </w:rPr>
    </w:lvl>
  </w:abstractNum>
  <w:abstractNum w:abstractNumId="2">
    <w:nsid w:val="186C20BC"/>
    <w:multiLevelType w:val="multilevel"/>
    <w:tmpl w:val="186C20BC"/>
    <w:lvl w:ilvl="0" w:tentative="0">
      <w:start w:val="1"/>
      <w:numFmt w:val="decimal"/>
      <w:lvlText w:val="%1"/>
      <w:lvlJc w:val="left"/>
      <w:pPr>
        <w:ind w:left="1294" w:hanging="841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294" w:hanging="841"/>
        <w:jc w:val="right"/>
      </w:pPr>
      <w:rPr>
        <w:rFonts w:hint="default" w:ascii="Times New Roman" w:hAnsi="Times New Roman" w:eastAsia="Times New Roman" w:cs="Times New Roman"/>
        <w:b/>
        <w:bCs/>
        <w:color w:val="373737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301" w:hanging="84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01" w:hanging="84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02" w:hanging="84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03" w:hanging="84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03" w:hanging="84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4" w:hanging="84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05" w:hanging="841"/>
      </w:pPr>
      <w:rPr>
        <w:rFonts w:hint="default"/>
        <w:lang w:val="ru-RU" w:eastAsia="en-US" w:bidi="ar-SA"/>
      </w:rPr>
    </w:lvl>
  </w:abstractNum>
  <w:abstractNum w:abstractNumId="3">
    <w:nsid w:val="2D222FF5"/>
    <w:multiLevelType w:val="multilevel"/>
    <w:tmpl w:val="2D222FF5"/>
    <w:lvl w:ilvl="0" w:tentative="0">
      <w:start w:val="0"/>
      <w:numFmt w:val="bullet"/>
      <w:lvlText w:val="-"/>
      <w:lvlJc w:val="left"/>
      <w:pPr>
        <w:ind w:left="118" w:hanging="62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17" w:hanging="62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14" w:hanging="6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611" w:hanging="6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108" w:hanging="6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606" w:hanging="6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103" w:hanging="6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600" w:hanging="6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097" w:hanging="620"/>
      </w:pPr>
      <w:rPr>
        <w:rFonts w:hint="default"/>
        <w:lang w:val="ru-RU" w:eastAsia="en-US" w:bidi="ar-SA"/>
      </w:rPr>
    </w:lvl>
  </w:abstractNum>
  <w:abstractNum w:abstractNumId="4">
    <w:nsid w:val="377A70C0"/>
    <w:multiLevelType w:val="multilevel"/>
    <w:tmpl w:val="377A70C0"/>
    <w:lvl w:ilvl="0" w:tentative="0">
      <w:start w:val="1"/>
      <w:numFmt w:val="decimal"/>
      <w:lvlText w:val="%1."/>
      <w:lvlJc w:val="left"/>
      <w:pPr>
        <w:ind w:left="874" w:hanging="481"/>
      </w:pPr>
      <w:rPr>
        <w:rFonts w:hint="default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22" w:hanging="4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65" w:hanging="4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07" w:hanging="4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50" w:hanging="4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93" w:hanging="4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35" w:hanging="4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78" w:hanging="4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21" w:hanging="481"/>
      </w:pPr>
      <w:rPr>
        <w:rFonts w:hint="default"/>
        <w:lang w:val="ru-RU" w:eastAsia="en-US" w:bidi="ar-SA"/>
      </w:rPr>
    </w:lvl>
  </w:abstractNum>
  <w:abstractNum w:abstractNumId="5">
    <w:nsid w:val="3E406ACE"/>
    <w:multiLevelType w:val="multilevel"/>
    <w:tmpl w:val="3E406ACE"/>
    <w:lvl w:ilvl="0" w:tentative="0">
      <w:start w:val="1"/>
      <w:numFmt w:val="decimal"/>
      <w:lvlText w:val="%1."/>
      <w:lvlJc w:val="left"/>
      <w:pPr>
        <w:ind w:left="1680" w:hanging="1287"/>
      </w:pPr>
      <w:rPr>
        <w:rFonts w:hint="default" w:ascii="Times New Roman" w:hAnsi="Times New Roman" w:eastAsia="Times New Roman" w:cs="Times New Roman"/>
        <w:color w:val="373737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42" w:hanging="128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05" w:hanging="128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67" w:hanging="128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530" w:hanging="128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93" w:hanging="128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55" w:hanging="128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18" w:hanging="128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1" w:hanging="1287"/>
      </w:pPr>
      <w:rPr>
        <w:rFonts w:hint="default"/>
        <w:lang w:val="ru-RU" w:eastAsia="en-US" w:bidi="ar-SA"/>
      </w:rPr>
    </w:lvl>
  </w:abstractNum>
  <w:abstractNum w:abstractNumId="6">
    <w:nsid w:val="41B447FF"/>
    <w:multiLevelType w:val="multilevel"/>
    <w:tmpl w:val="41B447FF"/>
    <w:lvl w:ilvl="0" w:tentative="0">
      <w:start w:val="1"/>
      <w:numFmt w:val="decimal"/>
      <w:lvlText w:val="%1"/>
      <w:lvlJc w:val="left"/>
      <w:pPr>
        <w:ind w:left="2074" w:hanging="840"/>
      </w:pPr>
      <w:rPr>
        <w:rFonts w:hint="default"/>
        <w:lang w:val="ru-RU" w:eastAsia="en-US" w:bidi="ar-SA"/>
      </w:rPr>
    </w:lvl>
    <w:lvl w:ilvl="1" w:tentative="0">
      <w:start w:val="4"/>
      <w:numFmt w:val="decimal"/>
      <w:lvlText w:val="%1.%2."/>
      <w:lvlJc w:val="left"/>
      <w:pPr>
        <w:ind w:left="2074" w:hanging="840"/>
        <w:jc w:val="right"/>
      </w:pPr>
      <w:rPr>
        <w:rFonts w:hint="default" w:ascii="Times New Roman" w:hAnsi="Times New Roman" w:eastAsia="Times New Roman" w:cs="Times New Roman"/>
        <w:b/>
        <w:bCs/>
        <w:color w:val="373737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925" w:hanging="8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847" w:hanging="8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770" w:hanging="8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93" w:hanging="8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15" w:hanging="8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38" w:hanging="8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461" w:hanging="840"/>
      </w:pPr>
      <w:rPr>
        <w:rFonts w:hint="default"/>
        <w:lang w:val="ru-RU" w:eastAsia="en-US" w:bidi="ar-SA"/>
      </w:rPr>
    </w:lvl>
  </w:abstractNum>
  <w:abstractNum w:abstractNumId="7">
    <w:nsid w:val="5EA64804"/>
    <w:multiLevelType w:val="multilevel"/>
    <w:tmpl w:val="5EA64804"/>
    <w:lvl w:ilvl="0" w:tentative="0">
      <w:start w:val="1"/>
      <w:numFmt w:val="upperRoman"/>
      <w:lvlText w:val="%1."/>
      <w:lvlJc w:val="left"/>
      <w:pPr>
        <w:ind w:left="3653" w:hanging="197"/>
        <w:jc w:val="right"/>
      </w:pPr>
      <w:rPr>
        <w:rFonts w:hint="default"/>
        <w:spacing w:val="-6"/>
        <w:w w:val="99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424" w:hanging="19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189" w:hanging="19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953" w:hanging="19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718" w:hanging="19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483" w:hanging="19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247" w:hanging="19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012" w:hanging="19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77" w:hanging="197"/>
      </w:pPr>
      <w:rPr>
        <w:rFonts w:hint="default"/>
        <w:lang w:val="ru-RU" w:eastAsia="en-US" w:bidi="ar-SA"/>
      </w:rPr>
    </w:lvl>
  </w:abstractNum>
  <w:abstractNum w:abstractNumId="8">
    <w:nsid w:val="60492126"/>
    <w:multiLevelType w:val="multilevel"/>
    <w:tmpl w:val="60492126"/>
    <w:lvl w:ilvl="0" w:tentative="0">
      <w:start w:val="1"/>
      <w:numFmt w:val="decimal"/>
      <w:lvlText w:val="%1."/>
      <w:lvlJc w:val="left"/>
      <w:pPr>
        <w:ind w:left="1680" w:hanging="1287"/>
      </w:pPr>
      <w:rPr>
        <w:rFonts w:hint="default" w:ascii="Times New Roman" w:hAnsi="Times New Roman" w:eastAsia="Times New Roman" w:cs="Times New Roman"/>
        <w:color w:val="373737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08" w:hanging="420"/>
        <w:jc w:val="right"/>
      </w:pPr>
      <w:rPr>
        <w:rFonts w:hint="default"/>
        <w:w w:val="10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49" w:hanging="4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19" w:hanging="4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88" w:hanging="4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58" w:hanging="4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28" w:hanging="4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97" w:hanging="4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67" w:hanging="420"/>
      </w:pPr>
      <w:rPr>
        <w:rFonts w:hint="default"/>
        <w:lang w:val="ru-RU" w:eastAsia="en-US" w:bidi="ar-SA"/>
      </w:rPr>
    </w:lvl>
  </w:abstractNum>
  <w:abstractNum w:abstractNumId="9">
    <w:nsid w:val="68E86699"/>
    <w:multiLevelType w:val="multilevel"/>
    <w:tmpl w:val="68E86699"/>
    <w:lvl w:ilvl="0" w:tentative="0">
      <w:start w:val="1"/>
      <w:numFmt w:val="decimal"/>
      <w:lvlText w:val="%1."/>
      <w:lvlJc w:val="left"/>
      <w:pPr>
        <w:ind w:left="1680" w:hanging="1287"/>
      </w:pPr>
      <w:rPr>
        <w:rFonts w:hint="default" w:ascii="Times New Roman" w:hAnsi="Times New Roman" w:eastAsia="Times New Roman" w:cs="Times New Roman"/>
        <w:color w:val="373737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42" w:hanging="128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05" w:hanging="128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67" w:hanging="128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530" w:hanging="128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93" w:hanging="128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55" w:hanging="128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18" w:hanging="128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1" w:hanging="1287"/>
      </w:pPr>
      <w:rPr>
        <w:rFonts w:hint="default"/>
        <w:lang w:val="ru-RU" w:eastAsia="en-US" w:bidi="ar-SA"/>
      </w:rPr>
    </w:lvl>
  </w:abstractNum>
  <w:abstractNum w:abstractNumId="10">
    <w:nsid w:val="7D71242F"/>
    <w:multiLevelType w:val="multilevel"/>
    <w:tmpl w:val="7D71242F"/>
    <w:lvl w:ilvl="0" w:tentative="0">
      <w:start w:val="0"/>
      <w:numFmt w:val="bullet"/>
      <w:lvlText w:val="-"/>
      <w:lvlJc w:val="left"/>
      <w:pPr>
        <w:ind w:left="118" w:hanging="62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17" w:hanging="62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14" w:hanging="6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611" w:hanging="6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108" w:hanging="6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606" w:hanging="6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103" w:hanging="6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600" w:hanging="6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097" w:hanging="620"/>
      </w:pPr>
      <w:rPr>
        <w:rFonts w:hint="default"/>
        <w:lang w:val="ru-RU" w:eastAsia="en-US" w:bidi="ar-SA"/>
      </w:rPr>
    </w:lvl>
  </w:abstractNum>
  <w:abstractNum w:abstractNumId="11">
    <w:nsid w:val="7F56544E"/>
    <w:multiLevelType w:val="multilevel"/>
    <w:tmpl w:val="7F56544E"/>
    <w:lvl w:ilvl="0" w:tentative="0">
      <w:start w:val="2"/>
      <w:numFmt w:val="decimal"/>
      <w:lvlText w:val="%1"/>
      <w:lvlJc w:val="left"/>
      <w:pPr>
        <w:ind w:left="1380" w:hanging="420"/>
      </w:pPr>
      <w:rPr>
        <w:rFonts w:hint="default"/>
        <w:lang w:val="ru-RU" w:eastAsia="en-US" w:bidi="ar-SA"/>
      </w:rPr>
    </w:lvl>
    <w:lvl w:ilvl="1" w:tentative="0">
      <w:start w:val="3"/>
      <w:numFmt w:val="decimal"/>
      <w:lvlText w:val="%1.%2."/>
      <w:lvlJc w:val="left"/>
      <w:pPr>
        <w:ind w:left="1380" w:hanging="42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365" w:hanging="4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57" w:hanging="4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50" w:hanging="4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43" w:hanging="4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35" w:hanging="4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28" w:hanging="4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21" w:hanging="420"/>
      </w:pPr>
      <w:rPr>
        <w:rFonts w:hint="default"/>
        <w:lang w:val="ru-RU" w:eastAsia="en-US" w:bidi="ar-SA"/>
      </w:rPr>
    </w:lvl>
  </w:abstractNum>
  <w:abstractNum w:abstractNumId="12">
    <w:nsid w:val="7FC74EF1"/>
    <w:multiLevelType w:val="multilevel"/>
    <w:tmpl w:val="7FC74EF1"/>
    <w:lvl w:ilvl="0" w:tentative="0">
      <w:start w:val="0"/>
      <w:numFmt w:val="bullet"/>
      <w:lvlText w:val="-"/>
      <w:lvlJc w:val="left"/>
      <w:pPr>
        <w:ind w:left="108" w:hanging="620"/>
      </w:pPr>
      <w:rPr>
        <w:rFonts w:hint="default" w:ascii="Times New Roman" w:hAnsi="Times New Roman" w:eastAsia="Times New Roman" w:cs="Times New Roman"/>
        <w:color w:val="373737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20" w:hanging="62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41" w:hanging="6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61" w:hanging="6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82" w:hanging="6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03" w:hanging="6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23" w:hanging="6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44" w:hanging="6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65" w:hanging="6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11"/>
  </w:num>
  <w:num w:numId="5">
    <w:abstractNumId w:val="1"/>
  </w:num>
  <w:num w:numId="6">
    <w:abstractNumId w:val="6"/>
  </w:num>
  <w:num w:numId="7">
    <w:abstractNumId w:val="5"/>
  </w:num>
  <w:num w:numId="8">
    <w:abstractNumId w:val="4"/>
  </w:num>
  <w:num w:numId="9">
    <w:abstractNumId w:val="7"/>
  </w:num>
  <w:num w:numId="10">
    <w:abstractNumId w:val="3"/>
  </w:num>
  <w:num w:numId="11">
    <w:abstractNumId w:val="10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1A590D"/>
    <w:rsid w:val="00000A3E"/>
    <w:rsid w:val="00000D21"/>
    <w:rsid w:val="00007F53"/>
    <w:rsid w:val="00007F6F"/>
    <w:rsid w:val="00010745"/>
    <w:rsid w:val="0001108B"/>
    <w:rsid w:val="0001219A"/>
    <w:rsid w:val="00012CDD"/>
    <w:rsid w:val="00017128"/>
    <w:rsid w:val="0002096C"/>
    <w:rsid w:val="0002203B"/>
    <w:rsid w:val="000247F2"/>
    <w:rsid w:val="000260F4"/>
    <w:rsid w:val="000278B8"/>
    <w:rsid w:val="00032575"/>
    <w:rsid w:val="000337AC"/>
    <w:rsid w:val="00033C79"/>
    <w:rsid w:val="00044136"/>
    <w:rsid w:val="00047E55"/>
    <w:rsid w:val="00051E50"/>
    <w:rsid w:val="00054744"/>
    <w:rsid w:val="00056F07"/>
    <w:rsid w:val="00060E94"/>
    <w:rsid w:val="000624D7"/>
    <w:rsid w:val="0006271B"/>
    <w:rsid w:val="0006328E"/>
    <w:rsid w:val="00063B29"/>
    <w:rsid w:val="00064BD3"/>
    <w:rsid w:val="00064C47"/>
    <w:rsid w:val="000716A2"/>
    <w:rsid w:val="00074766"/>
    <w:rsid w:val="00076605"/>
    <w:rsid w:val="00077C6F"/>
    <w:rsid w:val="00081865"/>
    <w:rsid w:val="0008686F"/>
    <w:rsid w:val="000942B3"/>
    <w:rsid w:val="000959AA"/>
    <w:rsid w:val="00096A1C"/>
    <w:rsid w:val="000A2340"/>
    <w:rsid w:val="000A3134"/>
    <w:rsid w:val="000B7BB6"/>
    <w:rsid w:val="000C0C9C"/>
    <w:rsid w:val="000C1013"/>
    <w:rsid w:val="000C2218"/>
    <w:rsid w:val="000C2458"/>
    <w:rsid w:val="000C5A53"/>
    <w:rsid w:val="000C6968"/>
    <w:rsid w:val="000C71A8"/>
    <w:rsid w:val="000C7B2A"/>
    <w:rsid w:val="000D0632"/>
    <w:rsid w:val="000D2FEE"/>
    <w:rsid w:val="000D4019"/>
    <w:rsid w:val="000D6553"/>
    <w:rsid w:val="000E04AE"/>
    <w:rsid w:val="000E11A1"/>
    <w:rsid w:val="000E17C0"/>
    <w:rsid w:val="000E28C7"/>
    <w:rsid w:val="000E40BC"/>
    <w:rsid w:val="000F3445"/>
    <w:rsid w:val="000F5990"/>
    <w:rsid w:val="000F660F"/>
    <w:rsid w:val="001114BE"/>
    <w:rsid w:val="00111A0D"/>
    <w:rsid w:val="00124BED"/>
    <w:rsid w:val="00125B57"/>
    <w:rsid w:val="00132588"/>
    <w:rsid w:val="0013514E"/>
    <w:rsid w:val="001353EE"/>
    <w:rsid w:val="001367D9"/>
    <w:rsid w:val="0013734B"/>
    <w:rsid w:val="001429D3"/>
    <w:rsid w:val="00142A67"/>
    <w:rsid w:val="0014435F"/>
    <w:rsid w:val="00144F7B"/>
    <w:rsid w:val="00147F68"/>
    <w:rsid w:val="001508BC"/>
    <w:rsid w:val="0015271B"/>
    <w:rsid w:val="001603AC"/>
    <w:rsid w:val="00160AE3"/>
    <w:rsid w:val="00163B46"/>
    <w:rsid w:val="0016434B"/>
    <w:rsid w:val="00166F15"/>
    <w:rsid w:val="00171C0E"/>
    <w:rsid w:val="0017293F"/>
    <w:rsid w:val="00173054"/>
    <w:rsid w:val="001740BF"/>
    <w:rsid w:val="00174180"/>
    <w:rsid w:val="00176A89"/>
    <w:rsid w:val="00177268"/>
    <w:rsid w:val="00177F3F"/>
    <w:rsid w:val="00183608"/>
    <w:rsid w:val="00185059"/>
    <w:rsid w:val="00193EA1"/>
    <w:rsid w:val="00196217"/>
    <w:rsid w:val="001A057E"/>
    <w:rsid w:val="001A19D4"/>
    <w:rsid w:val="001A2D5A"/>
    <w:rsid w:val="001A32C3"/>
    <w:rsid w:val="001A35FD"/>
    <w:rsid w:val="001A58B5"/>
    <w:rsid w:val="001A590D"/>
    <w:rsid w:val="001B029A"/>
    <w:rsid w:val="001B4B3A"/>
    <w:rsid w:val="001B64F9"/>
    <w:rsid w:val="001B7307"/>
    <w:rsid w:val="001C0984"/>
    <w:rsid w:val="001C130F"/>
    <w:rsid w:val="001C6375"/>
    <w:rsid w:val="001C647E"/>
    <w:rsid w:val="001D02FD"/>
    <w:rsid w:val="001D0361"/>
    <w:rsid w:val="001D0988"/>
    <w:rsid w:val="001D2D3E"/>
    <w:rsid w:val="001D4884"/>
    <w:rsid w:val="001D513A"/>
    <w:rsid w:val="001E3734"/>
    <w:rsid w:val="001E51E3"/>
    <w:rsid w:val="001F29A4"/>
    <w:rsid w:val="001F2F14"/>
    <w:rsid w:val="001F4A3A"/>
    <w:rsid w:val="00206C48"/>
    <w:rsid w:val="00207833"/>
    <w:rsid w:val="00207B97"/>
    <w:rsid w:val="00211AEE"/>
    <w:rsid w:val="00215A5A"/>
    <w:rsid w:val="0021695F"/>
    <w:rsid w:val="00217671"/>
    <w:rsid w:val="002204CA"/>
    <w:rsid w:val="00220B73"/>
    <w:rsid w:val="0022144D"/>
    <w:rsid w:val="002249C5"/>
    <w:rsid w:val="0022649D"/>
    <w:rsid w:val="00226BFE"/>
    <w:rsid w:val="002312D8"/>
    <w:rsid w:val="00235C77"/>
    <w:rsid w:val="00244A62"/>
    <w:rsid w:val="0024572C"/>
    <w:rsid w:val="00250756"/>
    <w:rsid w:val="0025227E"/>
    <w:rsid w:val="002529B1"/>
    <w:rsid w:val="00253406"/>
    <w:rsid w:val="002537F3"/>
    <w:rsid w:val="002558BB"/>
    <w:rsid w:val="00256E09"/>
    <w:rsid w:val="0026237B"/>
    <w:rsid w:val="002629B5"/>
    <w:rsid w:val="002630EF"/>
    <w:rsid w:val="002729C6"/>
    <w:rsid w:val="00274C07"/>
    <w:rsid w:val="00276CC9"/>
    <w:rsid w:val="00280F2E"/>
    <w:rsid w:val="002825CA"/>
    <w:rsid w:val="00282B74"/>
    <w:rsid w:val="002837B7"/>
    <w:rsid w:val="00283ED8"/>
    <w:rsid w:val="00286ACD"/>
    <w:rsid w:val="00290419"/>
    <w:rsid w:val="0029042E"/>
    <w:rsid w:val="00292CF2"/>
    <w:rsid w:val="00295F3A"/>
    <w:rsid w:val="0029710B"/>
    <w:rsid w:val="002A24DD"/>
    <w:rsid w:val="002A3144"/>
    <w:rsid w:val="002B1FD3"/>
    <w:rsid w:val="002B4379"/>
    <w:rsid w:val="002B50B9"/>
    <w:rsid w:val="002B6D98"/>
    <w:rsid w:val="002B7421"/>
    <w:rsid w:val="002C1D8D"/>
    <w:rsid w:val="002C24C6"/>
    <w:rsid w:val="002C57C1"/>
    <w:rsid w:val="002C78CD"/>
    <w:rsid w:val="002D1676"/>
    <w:rsid w:val="002D4F50"/>
    <w:rsid w:val="002D51BE"/>
    <w:rsid w:val="002E09F1"/>
    <w:rsid w:val="002E4F6D"/>
    <w:rsid w:val="002E7314"/>
    <w:rsid w:val="002F0E4D"/>
    <w:rsid w:val="002F1077"/>
    <w:rsid w:val="002F3F9B"/>
    <w:rsid w:val="002F5572"/>
    <w:rsid w:val="002F605D"/>
    <w:rsid w:val="002F61CD"/>
    <w:rsid w:val="003019A2"/>
    <w:rsid w:val="00301B46"/>
    <w:rsid w:val="0030377A"/>
    <w:rsid w:val="00306A84"/>
    <w:rsid w:val="00307F14"/>
    <w:rsid w:val="003111C6"/>
    <w:rsid w:val="0031426F"/>
    <w:rsid w:val="003142BF"/>
    <w:rsid w:val="00314AA8"/>
    <w:rsid w:val="00314F58"/>
    <w:rsid w:val="00315423"/>
    <w:rsid w:val="0031556D"/>
    <w:rsid w:val="003240C6"/>
    <w:rsid w:val="0032761B"/>
    <w:rsid w:val="003302CF"/>
    <w:rsid w:val="003309D0"/>
    <w:rsid w:val="0033203E"/>
    <w:rsid w:val="00332399"/>
    <w:rsid w:val="00342332"/>
    <w:rsid w:val="00342C82"/>
    <w:rsid w:val="00343FCF"/>
    <w:rsid w:val="00351906"/>
    <w:rsid w:val="003537F6"/>
    <w:rsid w:val="00354B6D"/>
    <w:rsid w:val="00356C67"/>
    <w:rsid w:val="00357A82"/>
    <w:rsid w:val="00357FE4"/>
    <w:rsid w:val="00362D94"/>
    <w:rsid w:val="003637A5"/>
    <w:rsid w:val="003673CD"/>
    <w:rsid w:val="003751A4"/>
    <w:rsid w:val="00375E72"/>
    <w:rsid w:val="00384541"/>
    <w:rsid w:val="00393918"/>
    <w:rsid w:val="003970DA"/>
    <w:rsid w:val="003A5EC7"/>
    <w:rsid w:val="003B3D64"/>
    <w:rsid w:val="003B4960"/>
    <w:rsid w:val="003B7DFF"/>
    <w:rsid w:val="003C02AB"/>
    <w:rsid w:val="003C3F89"/>
    <w:rsid w:val="003C6326"/>
    <w:rsid w:val="003D3B8C"/>
    <w:rsid w:val="003D6E96"/>
    <w:rsid w:val="003E01B9"/>
    <w:rsid w:val="003F0F2D"/>
    <w:rsid w:val="003F2337"/>
    <w:rsid w:val="003F472C"/>
    <w:rsid w:val="003F568A"/>
    <w:rsid w:val="003F58D5"/>
    <w:rsid w:val="003F7DE9"/>
    <w:rsid w:val="0040119E"/>
    <w:rsid w:val="004042B6"/>
    <w:rsid w:val="0040644F"/>
    <w:rsid w:val="00406B16"/>
    <w:rsid w:val="0041152A"/>
    <w:rsid w:val="00415372"/>
    <w:rsid w:val="00415D96"/>
    <w:rsid w:val="00417379"/>
    <w:rsid w:val="00420084"/>
    <w:rsid w:val="0042009E"/>
    <w:rsid w:val="00421CDA"/>
    <w:rsid w:val="004220DE"/>
    <w:rsid w:val="00422E34"/>
    <w:rsid w:val="004239EB"/>
    <w:rsid w:val="004247A9"/>
    <w:rsid w:val="00431DEA"/>
    <w:rsid w:val="00433415"/>
    <w:rsid w:val="004400E6"/>
    <w:rsid w:val="00441666"/>
    <w:rsid w:val="004420E8"/>
    <w:rsid w:val="004433ED"/>
    <w:rsid w:val="004447B9"/>
    <w:rsid w:val="00447B14"/>
    <w:rsid w:val="00452C26"/>
    <w:rsid w:val="004539B1"/>
    <w:rsid w:val="00453BA5"/>
    <w:rsid w:val="00463F07"/>
    <w:rsid w:val="004648B3"/>
    <w:rsid w:val="0047218B"/>
    <w:rsid w:val="0047413A"/>
    <w:rsid w:val="004741BD"/>
    <w:rsid w:val="00474913"/>
    <w:rsid w:val="00476021"/>
    <w:rsid w:val="0047656F"/>
    <w:rsid w:val="00476D0C"/>
    <w:rsid w:val="004770FC"/>
    <w:rsid w:val="004803E1"/>
    <w:rsid w:val="00486F42"/>
    <w:rsid w:val="00493DC8"/>
    <w:rsid w:val="004951F4"/>
    <w:rsid w:val="00496717"/>
    <w:rsid w:val="00496E7C"/>
    <w:rsid w:val="004A31F0"/>
    <w:rsid w:val="004A41B0"/>
    <w:rsid w:val="004A51EB"/>
    <w:rsid w:val="004B2076"/>
    <w:rsid w:val="004B3F3B"/>
    <w:rsid w:val="004C00BF"/>
    <w:rsid w:val="004C0DB1"/>
    <w:rsid w:val="004C183B"/>
    <w:rsid w:val="004C3027"/>
    <w:rsid w:val="004C481B"/>
    <w:rsid w:val="004C4A0B"/>
    <w:rsid w:val="004C6AA3"/>
    <w:rsid w:val="004D07E7"/>
    <w:rsid w:val="004D34E8"/>
    <w:rsid w:val="004E34FC"/>
    <w:rsid w:val="004E533F"/>
    <w:rsid w:val="004E57E7"/>
    <w:rsid w:val="004E5FBC"/>
    <w:rsid w:val="004E6F0D"/>
    <w:rsid w:val="004E7E0F"/>
    <w:rsid w:val="004E7F31"/>
    <w:rsid w:val="004F0427"/>
    <w:rsid w:val="004F2ABB"/>
    <w:rsid w:val="004F3832"/>
    <w:rsid w:val="004F3B2E"/>
    <w:rsid w:val="004F4D9A"/>
    <w:rsid w:val="0050056C"/>
    <w:rsid w:val="00500BE6"/>
    <w:rsid w:val="005045C4"/>
    <w:rsid w:val="005103B4"/>
    <w:rsid w:val="00512FF0"/>
    <w:rsid w:val="0051482A"/>
    <w:rsid w:val="005163AE"/>
    <w:rsid w:val="00517F80"/>
    <w:rsid w:val="005200CE"/>
    <w:rsid w:val="00523C58"/>
    <w:rsid w:val="0052457A"/>
    <w:rsid w:val="00524D8B"/>
    <w:rsid w:val="00525D68"/>
    <w:rsid w:val="00531C07"/>
    <w:rsid w:val="00533C72"/>
    <w:rsid w:val="00534090"/>
    <w:rsid w:val="00536661"/>
    <w:rsid w:val="00544CB6"/>
    <w:rsid w:val="0054505F"/>
    <w:rsid w:val="0054764B"/>
    <w:rsid w:val="005476C4"/>
    <w:rsid w:val="00547FAD"/>
    <w:rsid w:val="00550740"/>
    <w:rsid w:val="00550EB0"/>
    <w:rsid w:val="00552572"/>
    <w:rsid w:val="00552BB6"/>
    <w:rsid w:val="0055436C"/>
    <w:rsid w:val="00554B23"/>
    <w:rsid w:val="005558D8"/>
    <w:rsid w:val="00555B16"/>
    <w:rsid w:val="00557895"/>
    <w:rsid w:val="00560453"/>
    <w:rsid w:val="00563DD2"/>
    <w:rsid w:val="0056454A"/>
    <w:rsid w:val="00570B79"/>
    <w:rsid w:val="00574962"/>
    <w:rsid w:val="00574DE0"/>
    <w:rsid w:val="00575DB5"/>
    <w:rsid w:val="00577B98"/>
    <w:rsid w:val="005801C6"/>
    <w:rsid w:val="005807E5"/>
    <w:rsid w:val="00583877"/>
    <w:rsid w:val="00586F1E"/>
    <w:rsid w:val="005927DD"/>
    <w:rsid w:val="005931C3"/>
    <w:rsid w:val="0059566C"/>
    <w:rsid w:val="0059648A"/>
    <w:rsid w:val="005A0D0C"/>
    <w:rsid w:val="005A2E48"/>
    <w:rsid w:val="005B002D"/>
    <w:rsid w:val="005B241E"/>
    <w:rsid w:val="005B3871"/>
    <w:rsid w:val="005B5957"/>
    <w:rsid w:val="005B63A3"/>
    <w:rsid w:val="005C04A7"/>
    <w:rsid w:val="005C3732"/>
    <w:rsid w:val="005C4E62"/>
    <w:rsid w:val="005C537A"/>
    <w:rsid w:val="005C74DF"/>
    <w:rsid w:val="005D017C"/>
    <w:rsid w:val="005D26CE"/>
    <w:rsid w:val="005D2E93"/>
    <w:rsid w:val="005D424F"/>
    <w:rsid w:val="005D58A6"/>
    <w:rsid w:val="005D6BA0"/>
    <w:rsid w:val="005D71E6"/>
    <w:rsid w:val="005D7332"/>
    <w:rsid w:val="005D76AF"/>
    <w:rsid w:val="005E139E"/>
    <w:rsid w:val="005F2D12"/>
    <w:rsid w:val="005F3675"/>
    <w:rsid w:val="005F7CF1"/>
    <w:rsid w:val="006007C6"/>
    <w:rsid w:val="006050E9"/>
    <w:rsid w:val="006055B0"/>
    <w:rsid w:val="00606391"/>
    <w:rsid w:val="00606F12"/>
    <w:rsid w:val="00612F6F"/>
    <w:rsid w:val="00613E6F"/>
    <w:rsid w:val="006169D6"/>
    <w:rsid w:val="00616B0F"/>
    <w:rsid w:val="00616DD3"/>
    <w:rsid w:val="00620BC1"/>
    <w:rsid w:val="00620D25"/>
    <w:rsid w:val="00621650"/>
    <w:rsid w:val="00621CCB"/>
    <w:rsid w:val="0062453F"/>
    <w:rsid w:val="00624D3E"/>
    <w:rsid w:val="0062519B"/>
    <w:rsid w:val="0063133E"/>
    <w:rsid w:val="00633800"/>
    <w:rsid w:val="00637A4A"/>
    <w:rsid w:val="00637E2D"/>
    <w:rsid w:val="00637F1A"/>
    <w:rsid w:val="00637F38"/>
    <w:rsid w:val="00640B1E"/>
    <w:rsid w:val="0064356D"/>
    <w:rsid w:val="00651353"/>
    <w:rsid w:val="00655658"/>
    <w:rsid w:val="00655D03"/>
    <w:rsid w:val="00663835"/>
    <w:rsid w:val="00665AF8"/>
    <w:rsid w:val="0066773C"/>
    <w:rsid w:val="00671C53"/>
    <w:rsid w:val="006809AF"/>
    <w:rsid w:val="006817A3"/>
    <w:rsid w:val="00682251"/>
    <w:rsid w:val="00682394"/>
    <w:rsid w:val="00682A03"/>
    <w:rsid w:val="00682A66"/>
    <w:rsid w:val="00683BE3"/>
    <w:rsid w:val="00687BF8"/>
    <w:rsid w:val="00690ECE"/>
    <w:rsid w:val="00693752"/>
    <w:rsid w:val="00694148"/>
    <w:rsid w:val="006943FA"/>
    <w:rsid w:val="00695B9D"/>
    <w:rsid w:val="006A0189"/>
    <w:rsid w:val="006A1286"/>
    <w:rsid w:val="006A2461"/>
    <w:rsid w:val="006A2C8C"/>
    <w:rsid w:val="006A67C7"/>
    <w:rsid w:val="006A7056"/>
    <w:rsid w:val="006A7952"/>
    <w:rsid w:val="006A7B55"/>
    <w:rsid w:val="006B0D63"/>
    <w:rsid w:val="006B2E30"/>
    <w:rsid w:val="006B3058"/>
    <w:rsid w:val="006B4139"/>
    <w:rsid w:val="006B47D7"/>
    <w:rsid w:val="006B5A5D"/>
    <w:rsid w:val="006B5C24"/>
    <w:rsid w:val="006C783E"/>
    <w:rsid w:val="006D18BA"/>
    <w:rsid w:val="006D41AD"/>
    <w:rsid w:val="006D483F"/>
    <w:rsid w:val="006D4FE2"/>
    <w:rsid w:val="006D7628"/>
    <w:rsid w:val="006D7ABC"/>
    <w:rsid w:val="006E2256"/>
    <w:rsid w:val="006E2952"/>
    <w:rsid w:val="006E326A"/>
    <w:rsid w:val="006E3F60"/>
    <w:rsid w:val="006E4F5A"/>
    <w:rsid w:val="006E5363"/>
    <w:rsid w:val="006F0A01"/>
    <w:rsid w:val="006F2902"/>
    <w:rsid w:val="007013A9"/>
    <w:rsid w:val="00703687"/>
    <w:rsid w:val="00710645"/>
    <w:rsid w:val="00710994"/>
    <w:rsid w:val="007135B5"/>
    <w:rsid w:val="0071451E"/>
    <w:rsid w:val="007221DF"/>
    <w:rsid w:val="00723498"/>
    <w:rsid w:val="00732C7C"/>
    <w:rsid w:val="007349CB"/>
    <w:rsid w:val="00737B01"/>
    <w:rsid w:val="007404A2"/>
    <w:rsid w:val="00741830"/>
    <w:rsid w:val="007423E4"/>
    <w:rsid w:val="0074325C"/>
    <w:rsid w:val="00747285"/>
    <w:rsid w:val="007515D1"/>
    <w:rsid w:val="00752566"/>
    <w:rsid w:val="00755124"/>
    <w:rsid w:val="0075698F"/>
    <w:rsid w:val="00756D99"/>
    <w:rsid w:val="0075718B"/>
    <w:rsid w:val="007575A1"/>
    <w:rsid w:val="0076120B"/>
    <w:rsid w:val="007639A4"/>
    <w:rsid w:val="00764E36"/>
    <w:rsid w:val="0076694F"/>
    <w:rsid w:val="007671C5"/>
    <w:rsid w:val="00767A9C"/>
    <w:rsid w:val="00770131"/>
    <w:rsid w:val="0077367A"/>
    <w:rsid w:val="007777F9"/>
    <w:rsid w:val="00780755"/>
    <w:rsid w:val="00783F30"/>
    <w:rsid w:val="00784D7B"/>
    <w:rsid w:val="00785224"/>
    <w:rsid w:val="0078716B"/>
    <w:rsid w:val="00791B45"/>
    <w:rsid w:val="00793CDC"/>
    <w:rsid w:val="00795646"/>
    <w:rsid w:val="0079575F"/>
    <w:rsid w:val="00796064"/>
    <w:rsid w:val="007971C8"/>
    <w:rsid w:val="007A0E81"/>
    <w:rsid w:val="007A16E3"/>
    <w:rsid w:val="007A23E4"/>
    <w:rsid w:val="007A58D8"/>
    <w:rsid w:val="007A69EB"/>
    <w:rsid w:val="007A7B73"/>
    <w:rsid w:val="007B0FD0"/>
    <w:rsid w:val="007B2738"/>
    <w:rsid w:val="007B5DF6"/>
    <w:rsid w:val="007C03E2"/>
    <w:rsid w:val="007C13A0"/>
    <w:rsid w:val="007C2B3E"/>
    <w:rsid w:val="007C350A"/>
    <w:rsid w:val="007C3997"/>
    <w:rsid w:val="007C421A"/>
    <w:rsid w:val="007C62CC"/>
    <w:rsid w:val="007D1209"/>
    <w:rsid w:val="007D154D"/>
    <w:rsid w:val="007E17F2"/>
    <w:rsid w:val="007E526B"/>
    <w:rsid w:val="007E55F7"/>
    <w:rsid w:val="007E5E98"/>
    <w:rsid w:val="007F1F08"/>
    <w:rsid w:val="007F478D"/>
    <w:rsid w:val="00805032"/>
    <w:rsid w:val="00805229"/>
    <w:rsid w:val="00807E54"/>
    <w:rsid w:val="00811EFE"/>
    <w:rsid w:val="00814C5E"/>
    <w:rsid w:val="008150CB"/>
    <w:rsid w:val="00815BE4"/>
    <w:rsid w:val="00816486"/>
    <w:rsid w:val="00816FEB"/>
    <w:rsid w:val="00817AF6"/>
    <w:rsid w:val="00823222"/>
    <w:rsid w:val="00823599"/>
    <w:rsid w:val="00824384"/>
    <w:rsid w:val="0082632E"/>
    <w:rsid w:val="00826F6A"/>
    <w:rsid w:val="00827540"/>
    <w:rsid w:val="00827F65"/>
    <w:rsid w:val="00831EF9"/>
    <w:rsid w:val="008321A8"/>
    <w:rsid w:val="00836DD3"/>
    <w:rsid w:val="00843879"/>
    <w:rsid w:val="008445B2"/>
    <w:rsid w:val="00850FEE"/>
    <w:rsid w:val="00851D74"/>
    <w:rsid w:val="0085541D"/>
    <w:rsid w:val="00855F80"/>
    <w:rsid w:val="00861E73"/>
    <w:rsid w:val="00862F1A"/>
    <w:rsid w:val="00870D7F"/>
    <w:rsid w:val="00873E23"/>
    <w:rsid w:val="008746BD"/>
    <w:rsid w:val="008758EE"/>
    <w:rsid w:val="00876AE2"/>
    <w:rsid w:val="00876E9B"/>
    <w:rsid w:val="00884508"/>
    <w:rsid w:val="00887523"/>
    <w:rsid w:val="008929B1"/>
    <w:rsid w:val="00892EB8"/>
    <w:rsid w:val="00897C1B"/>
    <w:rsid w:val="008A0334"/>
    <w:rsid w:val="008A1A1C"/>
    <w:rsid w:val="008A257E"/>
    <w:rsid w:val="008A7F31"/>
    <w:rsid w:val="008B0E67"/>
    <w:rsid w:val="008B0F50"/>
    <w:rsid w:val="008B3F20"/>
    <w:rsid w:val="008B55E6"/>
    <w:rsid w:val="008B5E45"/>
    <w:rsid w:val="008B603A"/>
    <w:rsid w:val="008C1B52"/>
    <w:rsid w:val="008C64ED"/>
    <w:rsid w:val="008C6915"/>
    <w:rsid w:val="008C703A"/>
    <w:rsid w:val="008D0DF5"/>
    <w:rsid w:val="008D116A"/>
    <w:rsid w:val="008D1F6F"/>
    <w:rsid w:val="008D5E22"/>
    <w:rsid w:val="008D6E2D"/>
    <w:rsid w:val="008D70AE"/>
    <w:rsid w:val="008E189A"/>
    <w:rsid w:val="008E47FB"/>
    <w:rsid w:val="008E6304"/>
    <w:rsid w:val="008E63E5"/>
    <w:rsid w:val="008E7691"/>
    <w:rsid w:val="008F082C"/>
    <w:rsid w:val="008F714D"/>
    <w:rsid w:val="00901126"/>
    <w:rsid w:val="0090117D"/>
    <w:rsid w:val="00902548"/>
    <w:rsid w:val="009067F0"/>
    <w:rsid w:val="00911722"/>
    <w:rsid w:val="0091287F"/>
    <w:rsid w:val="009209E0"/>
    <w:rsid w:val="009213D1"/>
    <w:rsid w:val="00923A00"/>
    <w:rsid w:val="00926256"/>
    <w:rsid w:val="009371AD"/>
    <w:rsid w:val="00937671"/>
    <w:rsid w:val="009422F7"/>
    <w:rsid w:val="009429E9"/>
    <w:rsid w:val="0094313B"/>
    <w:rsid w:val="009437FB"/>
    <w:rsid w:val="00943FFC"/>
    <w:rsid w:val="00944618"/>
    <w:rsid w:val="009457B5"/>
    <w:rsid w:val="009457E1"/>
    <w:rsid w:val="009465C3"/>
    <w:rsid w:val="00946715"/>
    <w:rsid w:val="009502EE"/>
    <w:rsid w:val="00951B0B"/>
    <w:rsid w:val="00952BED"/>
    <w:rsid w:val="009617FE"/>
    <w:rsid w:val="00962072"/>
    <w:rsid w:val="009655C7"/>
    <w:rsid w:val="00967587"/>
    <w:rsid w:val="00967C07"/>
    <w:rsid w:val="009716FB"/>
    <w:rsid w:val="009728E6"/>
    <w:rsid w:val="00972D6F"/>
    <w:rsid w:val="009754C0"/>
    <w:rsid w:val="00980891"/>
    <w:rsid w:val="009844CD"/>
    <w:rsid w:val="00987F31"/>
    <w:rsid w:val="00991409"/>
    <w:rsid w:val="00994AE5"/>
    <w:rsid w:val="009963A8"/>
    <w:rsid w:val="00996F26"/>
    <w:rsid w:val="0099731B"/>
    <w:rsid w:val="009A3FF4"/>
    <w:rsid w:val="009A4BAC"/>
    <w:rsid w:val="009A5848"/>
    <w:rsid w:val="009A776D"/>
    <w:rsid w:val="009B213B"/>
    <w:rsid w:val="009B2679"/>
    <w:rsid w:val="009B29F9"/>
    <w:rsid w:val="009B35B8"/>
    <w:rsid w:val="009B3A98"/>
    <w:rsid w:val="009B437D"/>
    <w:rsid w:val="009B4FFE"/>
    <w:rsid w:val="009B549D"/>
    <w:rsid w:val="009B6B1A"/>
    <w:rsid w:val="009C1A65"/>
    <w:rsid w:val="009C600F"/>
    <w:rsid w:val="009D2421"/>
    <w:rsid w:val="009D332B"/>
    <w:rsid w:val="009D3F9F"/>
    <w:rsid w:val="009D6B2D"/>
    <w:rsid w:val="009D7E1E"/>
    <w:rsid w:val="009E0C26"/>
    <w:rsid w:val="009E1544"/>
    <w:rsid w:val="009E4940"/>
    <w:rsid w:val="009F0F3A"/>
    <w:rsid w:val="009F1AF3"/>
    <w:rsid w:val="009F2710"/>
    <w:rsid w:val="009F397A"/>
    <w:rsid w:val="009F3A22"/>
    <w:rsid w:val="00A02607"/>
    <w:rsid w:val="00A03D5C"/>
    <w:rsid w:val="00A06706"/>
    <w:rsid w:val="00A06F1C"/>
    <w:rsid w:val="00A1067A"/>
    <w:rsid w:val="00A15DA9"/>
    <w:rsid w:val="00A21824"/>
    <w:rsid w:val="00A2228B"/>
    <w:rsid w:val="00A23A6A"/>
    <w:rsid w:val="00A23E94"/>
    <w:rsid w:val="00A240C2"/>
    <w:rsid w:val="00A24BE8"/>
    <w:rsid w:val="00A2527B"/>
    <w:rsid w:val="00A31CA1"/>
    <w:rsid w:val="00A31FAA"/>
    <w:rsid w:val="00A35951"/>
    <w:rsid w:val="00A511FF"/>
    <w:rsid w:val="00A64067"/>
    <w:rsid w:val="00A659D4"/>
    <w:rsid w:val="00A66504"/>
    <w:rsid w:val="00A66630"/>
    <w:rsid w:val="00A713F7"/>
    <w:rsid w:val="00A72AD0"/>
    <w:rsid w:val="00A73A23"/>
    <w:rsid w:val="00A83E1D"/>
    <w:rsid w:val="00A86CFF"/>
    <w:rsid w:val="00A912F6"/>
    <w:rsid w:val="00A9312A"/>
    <w:rsid w:val="00AA2EB5"/>
    <w:rsid w:val="00AA3C19"/>
    <w:rsid w:val="00AA4358"/>
    <w:rsid w:val="00AA4AEA"/>
    <w:rsid w:val="00AA6725"/>
    <w:rsid w:val="00AA7466"/>
    <w:rsid w:val="00AA78DF"/>
    <w:rsid w:val="00AB0CDD"/>
    <w:rsid w:val="00AB19A3"/>
    <w:rsid w:val="00AB247F"/>
    <w:rsid w:val="00AB40BF"/>
    <w:rsid w:val="00AC2435"/>
    <w:rsid w:val="00AC2631"/>
    <w:rsid w:val="00AC4BB1"/>
    <w:rsid w:val="00AC5B33"/>
    <w:rsid w:val="00AC6A4D"/>
    <w:rsid w:val="00AC7149"/>
    <w:rsid w:val="00AC7D56"/>
    <w:rsid w:val="00AD1085"/>
    <w:rsid w:val="00AD18E0"/>
    <w:rsid w:val="00AD2CD8"/>
    <w:rsid w:val="00AE5CB0"/>
    <w:rsid w:val="00AE6255"/>
    <w:rsid w:val="00AE70CF"/>
    <w:rsid w:val="00AF48BF"/>
    <w:rsid w:val="00AF5707"/>
    <w:rsid w:val="00AF7EF3"/>
    <w:rsid w:val="00B00324"/>
    <w:rsid w:val="00B00864"/>
    <w:rsid w:val="00B00A7B"/>
    <w:rsid w:val="00B015C5"/>
    <w:rsid w:val="00B02396"/>
    <w:rsid w:val="00B03137"/>
    <w:rsid w:val="00B045C4"/>
    <w:rsid w:val="00B05969"/>
    <w:rsid w:val="00B06BAB"/>
    <w:rsid w:val="00B07D4D"/>
    <w:rsid w:val="00B10175"/>
    <w:rsid w:val="00B10592"/>
    <w:rsid w:val="00B11AC8"/>
    <w:rsid w:val="00B134E8"/>
    <w:rsid w:val="00B1393E"/>
    <w:rsid w:val="00B15039"/>
    <w:rsid w:val="00B15EAB"/>
    <w:rsid w:val="00B162B6"/>
    <w:rsid w:val="00B16BD5"/>
    <w:rsid w:val="00B224D2"/>
    <w:rsid w:val="00B22BF1"/>
    <w:rsid w:val="00B2500C"/>
    <w:rsid w:val="00B27677"/>
    <w:rsid w:val="00B3028E"/>
    <w:rsid w:val="00B31609"/>
    <w:rsid w:val="00B31627"/>
    <w:rsid w:val="00B31A90"/>
    <w:rsid w:val="00B33B1E"/>
    <w:rsid w:val="00B33EFE"/>
    <w:rsid w:val="00B349B0"/>
    <w:rsid w:val="00B35AB4"/>
    <w:rsid w:val="00B409FB"/>
    <w:rsid w:val="00B42311"/>
    <w:rsid w:val="00B42603"/>
    <w:rsid w:val="00B450BF"/>
    <w:rsid w:val="00B46893"/>
    <w:rsid w:val="00B473F6"/>
    <w:rsid w:val="00B518F4"/>
    <w:rsid w:val="00B51B09"/>
    <w:rsid w:val="00B53468"/>
    <w:rsid w:val="00B54706"/>
    <w:rsid w:val="00B5698C"/>
    <w:rsid w:val="00B620E5"/>
    <w:rsid w:val="00B62B48"/>
    <w:rsid w:val="00B649A1"/>
    <w:rsid w:val="00B653AB"/>
    <w:rsid w:val="00B65677"/>
    <w:rsid w:val="00B70023"/>
    <w:rsid w:val="00B72223"/>
    <w:rsid w:val="00B73163"/>
    <w:rsid w:val="00B73A6A"/>
    <w:rsid w:val="00B74FBD"/>
    <w:rsid w:val="00B7609C"/>
    <w:rsid w:val="00B76A99"/>
    <w:rsid w:val="00B774C8"/>
    <w:rsid w:val="00B800B7"/>
    <w:rsid w:val="00B81AF5"/>
    <w:rsid w:val="00B81FC3"/>
    <w:rsid w:val="00B82707"/>
    <w:rsid w:val="00B92E13"/>
    <w:rsid w:val="00B95D0A"/>
    <w:rsid w:val="00B95D3E"/>
    <w:rsid w:val="00B96C72"/>
    <w:rsid w:val="00BA0233"/>
    <w:rsid w:val="00BA5E5A"/>
    <w:rsid w:val="00BA675C"/>
    <w:rsid w:val="00BB60E1"/>
    <w:rsid w:val="00BB7EA6"/>
    <w:rsid w:val="00BC1D5F"/>
    <w:rsid w:val="00BC2C81"/>
    <w:rsid w:val="00BC3829"/>
    <w:rsid w:val="00BC7EF5"/>
    <w:rsid w:val="00BD0958"/>
    <w:rsid w:val="00BD1F0D"/>
    <w:rsid w:val="00BD4190"/>
    <w:rsid w:val="00BD4EF4"/>
    <w:rsid w:val="00BD52EB"/>
    <w:rsid w:val="00BD5ABF"/>
    <w:rsid w:val="00BD614E"/>
    <w:rsid w:val="00BE2C78"/>
    <w:rsid w:val="00BE3A65"/>
    <w:rsid w:val="00BF06D2"/>
    <w:rsid w:val="00BF2234"/>
    <w:rsid w:val="00BF52B8"/>
    <w:rsid w:val="00BF5DED"/>
    <w:rsid w:val="00BF69AD"/>
    <w:rsid w:val="00C000E9"/>
    <w:rsid w:val="00C039EA"/>
    <w:rsid w:val="00C061F5"/>
    <w:rsid w:val="00C072DB"/>
    <w:rsid w:val="00C07F34"/>
    <w:rsid w:val="00C1292B"/>
    <w:rsid w:val="00C12BCD"/>
    <w:rsid w:val="00C13366"/>
    <w:rsid w:val="00C155AB"/>
    <w:rsid w:val="00C158C1"/>
    <w:rsid w:val="00C1684F"/>
    <w:rsid w:val="00C16895"/>
    <w:rsid w:val="00C17401"/>
    <w:rsid w:val="00C20AAA"/>
    <w:rsid w:val="00C20AD6"/>
    <w:rsid w:val="00C215E8"/>
    <w:rsid w:val="00C27D1B"/>
    <w:rsid w:val="00C31BB1"/>
    <w:rsid w:val="00C32766"/>
    <w:rsid w:val="00C40E61"/>
    <w:rsid w:val="00C42425"/>
    <w:rsid w:val="00C46DE0"/>
    <w:rsid w:val="00C506D3"/>
    <w:rsid w:val="00C520B3"/>
    <w:rsid w:val="00C52AA8"/>
    <w:rsid w:val="00C52B8C"/>
    <w:rsid w:val="00C66D68"/>
    <w:rsid w:val="00C67F23"/>
    <w:rsid w:val="00C70875"/>
    <w:rsid w:val="00C708F2"/>
    <w:rsid w:val="00C72F97"/>
    <w:rsid w:val="00C85553"/>
    <w:rsid w:val="00C86387"/>
    <w:rsid w:val="00C87ADD"/>
    <w:rsid w:val="00C92918"/>
    <w:rsid w:val="00CA22E2"/>
    <w:rsid w:val="00CA5FAC"/>
    <w:rsid w:val="00CA63D4"/>
    <w:rsid w:val="00CA6947"/>
    <w:rsid w:val="00CA6E7D"/>
    <w:rsid w:val="00CB116D"/>
    <w:rsid w:val="00CB32DE"/>
    <w:rsid w:val="00CB3921"/>
    <w:rsid w:val="00CB3D99"/>
    <w:rsid w:val="00CB404C"/>
    <w:rsid w:val="00CB46D1"/>
    <w:rsid w:val="00CC4715"/>
    <w:rsid w:val="00CC6CF2"/>
    <w:rsid w:val="00CC7A31"/>
    <w:rsid w:val="00CD1A53"/>
    <w:rsid w:val="00CD231C"/>
    <w:rsid w:val="00CD70E8"/>
    <w:rsid w:val="00CD70EE"/>
    <w:rsid w:val="00CD750A"/>
    <w:rsid w:val="00CE22CE"/>
    <w:rsid w:val="00CE42BC"/>
    <w:rsid w:val="00CE47D4"/>
    <w:rsid w:val="00CE5A21"/>
    <w:rsid w:val="00CF251F"/>
    <w:rsid w:val="00CF5CEB"/>
    <w:rsid w:val="00CF5D1A"/>
    <w:rsid w:val="00CF6037"/>
    <w:rsid w:val="00D03A1C"/>
    <w:rsid w:val="00D03B41"/>
    <w:rsid w:val="00D06257"/>
    <w:rsid w:val="00D10FB4"/>
    <w:rsid w:val="00D2003C"/>
    <w:rsid w:val="00D2114A"/>
    <w:rsid w:val="00D217AB"/>
    <w:rsid w:val="00D22FD6"/>
    <w:rsid w:val="00D235F4"/>
    <w:rsid w:val="00D24080"/>
    <w:rsid w:val="00D271F5"/>
    <w:rsid w:val="00D32A55"/>
    <w:rsid w:val="00D32F7F"/>
    <w:rsid w:val="00D37876"/>
    <w:rsid w:val="00D44B09"/>
    <w:rsid w:val="00D470DA"/>
    <w:rsid w:val="00D47A81"/>
    <w:rsid w:val="00D53A63"/>
    <w:rsid w:val="00D55717"/>
    <w:rsid w:val="00D55A4F"/>
    <w:rsid w:val="00D60AB0"/>
    <w:rsid w:val="00D61309"/>
    <w:rsid w:val="00D61F2A"/>
    <w:rsid w:val="00D620F9"/>
    <w:rsid w:val="00D65B08"/>
    <w:rsid w:val="00D66E09"/>
    <w:rsid w:val="00D706C3"/>
    <w:rsid w:val="00D7216A"/>
    <w:rsid w:val="00D7338C"/>
    <w:rsid w:val="00D753A1"/>
    <w:rsid w:val="00D75D4E"/>
    <w:rsid w:val="00D76AFA"/>
    <w:rsid w:val="00D92302"/>
    <w:rsid w:val="00D941F5"/>
    <w:rsid w:val="00D945FF"/>
    <w:rsid w:val="00D95010"/>
    <w:rsid w:val="00DA00E8"/>
    <w:rsid w:val="00DA01DE"/>
    <w:rsid w:val="00DA0498"/>
    <w:rsid w:val="00DA4C13"/>
    <w:rsid w:val="00DA5AD0"/>
    <w:rsid w:val="00DA6DDC"/>
    <w:rsid w:val="00DA6FCA"/>
    <w:rsid w:val="00DB137C"/>
    <w:rsid w:val="00DB2496"/>
    <w:rsid w:val="00DB25B2"/>
    <w:rsid w:val="00DB3553"/>
    <w:rsid w:val="00DB6204"/>
    <w:rsid w:val="00DC05FC"/>
    <w:rsid w:val="00DC1E92"/>
    <w:rsid w:val="00DC3240"/>
    <w:rsid w:val="00DD088A"/>
    <w:rsid w:val="00DD26EC"/>
    <w:rsid w:val="00DD33CA"/>
    <w:rsid w:val="00DD6A76"/>
    <w:rsid w:val="00DE403A"/>
    <w:rsid w:val="00DE5796"/>
    <w:rsid w:val="00DE5807"/>
    <w:rsid w:val="00DF3572"/>
    <w:rsid w:val="00DF46FA"/>
    <w:rsid w:val="00DF56B5"/>
    <w:rsid w:val="00DF7682"/>
    <w:rsid w:val="00E01CF1"/>
    <w:rsid w:val="00E0248E"/>
    <w:rsid w:val="00E22379"/>
    <w:rsid w:val="00E23656"/>
    <w:rsid w:val="00E23CC0"/>
    <w:rsid w:val="00E23EC7"/>
    <w:rsid w:val="00E307DC"/>
    <w:rsid w:val="00E309C0"/>
    <w:rsid w:val="00E3106B"/>
    <w:rsid w:val="00E313E6"/>
    <w:rsid w:val="00E31C41"/>
    <w:rsid w:val="00E3342E"/>
    <w:rsid w:val="00E4128A"/>
    <w:rsid w:val="00E413CF"/>
    <w:rsid w:val="00E41809"/>
    <w:rsid w:val="00E4610A"/>
    <w:rsid w:val="00E474D2"/>
    <w:rsid w:val="00E54634"/>
    <w:rsid w:val="00E61653"/>
    <w:rsid w:val="00E6400B"/>
    <w:rsid w:val="00E65025"/>
    <w:rsid w:val="00E74539"/>
    <w:rsid w:val="00E760F3"/>
    <w:rsid w:val="00E76204"/>
    <w:rsid w:val="00E7739F"/>
    <w:rsid w:val="00E828C1"/>
    <w:rsid w:val="00E905E1"/>
    <w:rsid w:val="00E92804"/>
    <w:rsid w:val="00E9594D"/>
    <w:rsid w:val="00E96648"/>
    <w:rsid w:val="00E96C55"/>
    <w:rsid w:val="00EA4B99"/>
    <w:rsid w:val="00EA50FA"/>
    <w:rsid w:val="00EA66FE"/>
    <w:rsid w:val="00EA6702"/>
    <w:rsid w:val="00EB7472"/>
    <w:rsid w:val="00EC0FD9"/>
    <w:rsid w:val="00EC1A3B"/>
    <w:rsid w:val="00EC2C5B"/>
    <w:rsid w:val="00ED0480"/>
    <w:rsid w:val="00ED1EBF"/>
    <w:rsid w:val="00EE0792"/>
    <w:rsid w:val="00EE5012"/>
    <w:rsid w:val="00EF3C54"/>
    <w:rsid w:val="00F0000C"/>
    <w:rsid w:val="00F018F1"/>
    <w:rsid w:val="00F02C4A"/>
    <w:rsid w:val="00F037C5"/>
    <w:rsid w:val="00F045FF"/>
    <w:rsid w:val="00F0490A"/>
    <w:rsid w:val="00F05875"/>
    <w:rsid w:val="00F0614B"/>
    <w:rsid w:val="00F0795E"/>
    <w:rsid w:val="00F07A8F"/>
    <w:rsid w:val="00F1057C"/>
    <w:rsid w:val="00F10A3F"/>
    <w:rsid w:val="00F128CB"/>
    <w:rsid w:val="00F1554E"/>
    <w:rsid w:val="00F15E1B"/>
    <w:rsid w:val="00F20DCC"/>
    <w:rsid w:val="00F23B47"/>
    <w:rsid w:val="00F25267"/>
    <w:rsid w:val="00F2729B"/>
    <w:rsid w:val="00F2735C"/>
    <w:rsid w:val="00F3338A"/>
    <w:rsid w:val="00F34996"/>
    <w:rsid w:val="00F34EA2"/>
    <w:rsid w:val="00F40D7B"/>
    <w:rsid w:val="00F41EEE"/>
    <w:rsid w:val="00F477E5"/>
    <w:rsid w:val="00F53673"/>
    <w:rsid w:val="00F541FB"/>
    <w:rsid w:val="00F5440F"/>
    <w:rsid w:val="00F55143"/>
    <w:rsid w:val="00F56087"/>
    <w:rsid w:val="00F57E93"/>
    <w:rsid w:val="00F6070B"/>
    <w:rsid w:val="00F6466D"/>
    <w:rsid w:val="00F669A1"/>
    <w:rsid w:val="00F71E6D"/>
    <w:rsid w:val="00F7280C"/>
    <w:rsid w:val="00F728F5"/>
    <w:rsid w:val="00F74387"/>
    <w:rsid w:val="00F771FB"/>
    <w:rsid w:val="00F77B0F"/>
    <w:rsid w:val="00F80571"/>
    <w:rsid w:val="00F82172"/>
    <w:rsid w:val="00F8345B"/>
    <w:rsid w:val="00F835AC"/>
    <w:rsid w:val="00F858F7"/>
    <w:rsid w:val="00F87D3C"/>
    <w:rsid w:val="00F9083B"/>
    <w:rsid w:val="00F93F0F"/>
    <w:rsid w:val="00F967C3"/>
    <w:rsid w:val="00F97850"/>
    <w:rsid w:val="00FA0933"/>
    <w:rsid w:val="00FA386A"/>
    <w:rsid w:val="00FA56AE"/>
    <w:rsid w:val="00FA6E6C"/>
    <w:rsid w:val="00FA727D"/>
    <w:rsid w:val="00FB49DC"/>
    <w:rsid w:val="00FB74C8"/>
    <w:rsid w:val="00FD48D7"/>
    <w:rsid w:val="00FE0EC8"/>
    <w:rsid w:val="00FE15AC"/>
    <w:rsid w:val="00FE2BBC"/>
    <w:rsid w:val="00FE2D28"/>
    <w:rsid w:val="00FE540B"/>
    <w:rsid w:val="00FF31E1"/>
    <w:rsid w:val="00FF6CB7"/>
    <w:rsid w:val="5EA7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393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sz w:val="24"/>
      <w:szCs w:val="24"/>
    </w:rPr>
  </w:style>
  <w:style w:type="paragraph" w:styleId="6">
    <w:name w:val="List Paragraph"/>
    <w:basedOn w:val="1"/>
    <w:qFormat/>
    <w:uiPriority w:val="1"/>
    <w:pPr>
      <w:ind w:left="107" w:firstLine="285"/>
    </w:pPr>
  </w:style>
  <w:style w:type="paragraph" w:customStyle="1" w:styleId="7">
    <w:name w:val="Table Paragraph"/>
    <w:basedOn w:val="1"/>
    <w:qFormat/>
    <w:uiPriority w:val="1"/>
    <w:pPr>
      <w:spacing w:before="111"/>
    </w:p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30"/>
    <customShpInfo spid="_x0000_s1031"/>
    <customShpInfo spid="_x0000_s1032"/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4</Words>
  <Characters>29</Characters>
  <Lines>1</Lines>
  <Paragraphs>1</Paragraphs>
  <TotalTime>0</TotalTime>
  <ScaleCrop>false</ScaleCrop>
  <LinksUpToDate>false</LinksUpToDate>
  <CharactersWithSpaces>32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2024-10-16T18:56:00Z</dcterms:created>
  <dc:creator>Ilnur</dc:creator>
  <cp:lastModifiedBy>Lenovo</cp:lastModifiedBy>
  <dcterms:modified xsi:type="dcterms:W3CDTF">2024-10-17T07:15:52Z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AB6AD660E53E4C4EBE671552D9F4CE76_12</vt:lpwstr>
  </property>
</Properties>
</file>